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9DE" w:rsidRDefault="00CA19DE">
      <w:pPr>
        <w:widowControl/>
        <w:jc w:val="center"/>
        <w:rPr>
          <w:rFonts w:ascii="黑体" w:eastAsia="黑体" w:hAnsi="宋体" w:cs="黑体"/>
          <w:color w:val="000000"/>
          <w:kern w:val="0"/>
          <w:sz w:val="52"/>
          <w:szCs w:val="52"/>
          <w:lang w:bidi="ar"/>
        </w:rPr>
      </w:pPr>
      <w:bookmarkStart w:id="0" w:name="_GoBack"/>
      <w:bookmarkEnd w:id="0"/>
    </w:p>
    <w:p w:rsidR="00CA19DE" w:rsidRDefault="00CA19DE">
      <w:pPr>
        <w:widowControl/>
        <w:jc w:val="center"/>
        <w:rPr>
          <w:rFonts w:ascii="黑体" w:eastAsia="黑体" w:hAnsi="宋体" w:cs="黑体"/>
          <w:color w:val="000000"/>
          <w:kern w:val="0"/>
          <w:sz w:val="52"/>
          <w:szCs w:val="52"/>
          <w:lang w:bidi="ar"/>
        </w:rPr>
      </w:pPr>
    </w:p>
    <w:p w:rsidR="00CA19DE" w:rsidRDefault="007350AD">
      <w:pPr>
        <w:widowControl/>
        <w:jc w:val="center"/>
      </w:pPr>
      <w:r>
        <w:rPr>
          <w:rFonts w:ascii="黑体" w:eastAsia="黑体" w:hAnsi="宋体" w:cs="黑体"/>
          <w:color w:val="000000"/>
          <w:kern w:val="0"/>
          <w:sz w:val="52"/>
          <w:szCs w:val="52"/>
          <w:lang w:bidi="ar"/>
        </w:rPr>
        <w:t>202</w:t>
      </w:r>
      <w:r>
        <w:rPr>
          <w:rFonts w:ascii="黑体" w:eastAsia="黑体" w:hAnsi="宋体" w:cs="黑体" w:hint="eastAsia"/>
          <w:color w:val="000000"/>
          <w:kern w:val="0"/>
          <w:sz w:val="52"/>
          <w:szCs w:val="52"/>
          <w:lang w:bidi="ar"/>
        </w:rPr>
        <w:t>1</w:t>
      </w:r>
      <w:r>
        <w:rPr>
          <w:rFonts w:ascii="黑体" w:eastAsia="黑体" w:hAnsi="宋体" w:cs="黑体"/>
          <w:color w:val="000000"/>
          <w:kern w:val="0"/>
          <w:sz w:val="52"/>
          <w:szCs w:val="52"/>
          <w:lang w:bidi="ar"/>
        </w:rPr>
        <w:t>年度</w:t>
      </w:r>
    </w:p>
    <w:p w:rsidR="00CA19DE" w:rsidRDefault="007350AD">
      <w:pPr>
        <w:widowControl/>
        <w:jc w:val="center"/>
        <w:rPr>
          <w:rFonts w:ascii="黑体" w:eastAsia="黑体" w:hAnsi="宋体" w:cs="黑体"/>
          <w:color w:val="000000"/>
          <w:kern w:val="0"/>
          <w:sz w:val="52"/>
          <w:szCs w:val="52"/>
          <w:lang w:bidi="ar"/>
        </w:rPr>
      </w:pPr>
      <w:r>
        <w:rPr>
          <w:rFonts w:ascii="黑体" w:eastAsia="黑体" w:hAnsi="宋体" w:cs="黑体" w:hint="eastAsia"/>
          <w:color w:val="000000"/>
          <w:kern w:val="0"/>
          <w:sz w:val="52"/>
          <w:szCs w:val="52"/>
          <w:lang w:bidi="ar"/>
        </w:rPr>
        <w:t>三门峡市文物陈列馆部门决算</w:t>
      </w:r>
    </w:p>
    <w:p w:rsidR="00CA19DE" w:rsidRDefault="00CA19DE">
      <w:pPr>
        <w:widowControl/>
        <w:jc w:val="center"/>
        <w:rPr>
          <w:rFonts w:ascii="黑体" w:eastAsia="黑体" w:hAnsi="宋体" w:cs="黑体"/>
          <w:color w:val="000000"/>
          <w:kern w:val="0"/>
          <w:sz w:val="52"/>
          <w:szCs w:val="52"/>
          <w:lang w:bidi="ar"/>
        </w:rPr>
      </w:pPr>
    </w:p>
    <w:p w:rsidR="00CA19DE" w:rsidRDefault="00CA19DE">
      <w:pPr>
        <w:widowControl/>
        <w:jc w:val="center"/>
        <w:rPr>
          <w:rFonts w:ascii="黑体" w:eastAsia="黑体" w:hAnsi="宋体" w:cs="黑体"/>
          <w:color w:val="000000"/>
          <w:kern w:val="0"/>
          <w:sz w:val="52"/>
          <w:szCs w:val="52"/>
          <w:lang w:bidi="ar"/>
        </w:rPr>
      </w:pPr>
    </w:p>
    <w:p w:rsidR="00CA19DE" w:rsidRDefault="00CA19DE">
      <w:pPr>
        <w:widowControl/>
        <w:jc w:val="center"/>
        <w:rPr>
          <w:rFonts w:ascii="黑体" w:eastAsia="黑体" w:hAnsi="宋体" w:cs="黑体"/>
          <w:color w:val="000000"/>
          <w:kern w:val="0"/>
          <w:sz w:val="52"/>
          <w:szCs w:val="52"/>
          <w:lang w:bidi="ar"/>
        </w:rPr>
      </w:pPr>
    </w:p>
    <w:p w:rsidR="00CA19DE" w:rsidRDefault="00CA19DE">
      <w:pPr>
        <w:widowControl/>
        <w:jc w:val="center"/>
        <w:rPr>
          <w:rFonts w:ascii="黑体" w:eastAsia="黑体" w:hAnsi="宋体" w:cs="黑体"/>
          <w:color w:val="000000"/>
          <w:kern w:val="0"/>
          <w:sz w:val="52"/>
          <w:szCs w:val="52"/>
          <w:lang w:bidi="ar"/>
        </w:rPr>
      </w:pPr>
    </w:p>
    <w:p w:rsidR="00CA19DE" w:rsidRDefault="00CA19DE">
      <w:pPr>
        <w:widowControl/>
        <w:jc w:val="center"/>
        <w:rPr>
          <w:rFonts w:ascii="黑体" w:eastAsia="黑体" w:hAnsi="宋体" w:cs="黑体"/>
          <w:color w:val="000000"/>
          <w:kern w:val="0"/>
          <w:sz w:val="52"/>
          <w:szCs w:val="52"/>
          <w:lang w:bidi="ar"/>
        </w:rPr>
      </w:pPr>
    </w:p>
    <w:p w:rsidR="00CA19DE" w:rsidRDefault="00CA19DE">
      <w:pPr>
        <w:widowControl/>
        <w:jc w:val="center"/>
        <w:rPr>
          <w:rFonts w:ascii="黑体" w:eastAsia="黑体" w:hAnsi="宋体" w:cs="黑体"/>
          <w:color w:val="000000"/>
          <w:kern w:val="0"/>
          <w:sz w:val="52"/>
          <w:szCs w:val="52"/>
          <w:lang w:bidi="ar"/>
        </w:rPr>
      </w:pPr>
    </w:p>
    <w:p w:rsidR="00CA19DE" w:rsidRDefault="00CA19DE">
      <w:pPr>
        <w:widowControl/>
        <w:jc w:val="center"/>
        <w:rPr>
          <w:rFonts w:ascii="黑体" w:eastAsia="黑体" w:hAnsi="宋体" w:cs="黑体"/>
          <w:color w:val="000000"/>
          <w:kern w:val="0"/>
          <w:sz w:val="52"/>
          <w:szCs w:val="52"/>
          <w:lang w:bidi="ar"/>
        </w:rPr>
      </w:pPr>
    </w:p>
    <w:p w:rsidR="00CA19DE" w:rsidRDefault="00CA19DE">
      <w:pPr>
        <w:widowControl/>
        <w:jc w:val="center"/>
        <w:rPr>
          <w:rFonts w:ascii="黑体" w:eastAsia="黑体" w:hAnsi="宋体" w:cs="黑体"/>
          <w:color w:val="000000"/>
          <w:kern w:val="0"/>
          <w:sz w:val="52"/>
          <w:szCs w:val="52"/>
          <w:lang w:bidi="ar"/>
        </w:rPr>
      </w:pPr>
    </w:p>
    <w:p w:rsidR="00CA19DE" w:rsidRDefault="00CA19DE">
      <w:pPr>
        <w:widowControl/>
        <w:rPr>
          <w:rFonts w:ascii="黑体" w:eastAsia="黑体" w:hAnsi="宋体" w:cs="黑体"/>
          <w:color w:val="000000"/>
          <w:kern w:val="0"/>
          <w:sz w:val="52"/>
          <w:szCs w:val="52"/>
          <w:lang w:bidi="ar"/>
        </w:rPr>
      </w:pPr>
    </w:p>
    <w:p w:rsidR="00CA19DE" w:rsidRDefault="007350AD">
      <w:pPr>
        <w:widowControl/>
        <w:ind w:firstLineChars="100" w:firstLine="310"/>
        <w:jc w:val="center"/>
        <w:rPr>
          <w:rFonts w:ascii="黑体" w:eastAsia="黑体" w:hAnsi="宋体" w:cs="黑体"/>
          <w:color w:val="000000"/>
          <w:kern w:val="0"/>
          <w:sz w:val="31"/>
          <w:szCs w:val="31"/>
          <w:lang w:bidi="ar"/>
        </w:rPr>
      </w:pPr>
      <w:r>
        <w:rPr>
          <w:rFonts w:ascii="黑体" w:eastAsia="黑体" w:hAnsi="宋体" w:cs="黑体" w:hint="eastAsia"/>
          <w:color w:val="000000"/>
          <w:kern w:val="0"/>
          <w:sz w:val="31"/>
          <w:szCs w:val="31"/>
          <w:lang w:bidi="ar"/>
        </w:rPr>
        <w:t>二〇二二年九月</w:t>
      </w:r>
    </w:p>
    <w:p w:rsidR="00CA19DE" w:rsidRDefault="00CA19DE">
      <w:pPr>
        <w:widowControl/>
        <w:ind w:firstLineChars="100" w:firstLine="310"/>
        <w:jc w:val="center"/>
        <w:rPr>
          <w:rFonts w:ascii="黑体" w:eastAsia="黑体" w:hAnsi="宋体" w:cs="黑体"/>
          <w:color w:val="000000"/>
          <w:kern w:val="0"/>
          <w:sz w:val="31"/>
          <w:szCs w:val="31"/>
          <w:lang w:bidi="ar"/>
        </w:rPr>
      </w:pPr>
    </w:p>
    <w:p w:rsidR="00CA19DE" w:rsidRDefault="007350AD">
      <w:pPr>
        <w:widowControl/>
        <w:jc w:val="left"/>
      </w:pPr>
      <w:r>
        <w:rPr>
          <w:rFonts w:ascii="黑体" w:eastAsia="黑体" w:hAnsi="宋体" w:cs="黑体" w:hint="eastAsia"/>
          <w:color w:val="000000"/>
          <w:kern w:val="0"/>
          <w:sz w:val="36"/>
          <w:szCs w:val="36"/>
          <w:lang w:bidi="ar"/>
        </w:rPr>
        <w:lastRenderedPageBreak/>
        <w:t>目</w:t>
      </w:r>
      <w:r>
        <w:rPr>
          <w:rFonts w:ascii="黑体" w:eastAsia="黑体" w:hAnsi="宋体" w:cs="黑体" w:hint="eastAsia"/>
          <w:color w:val="000000"/>
          <w:kern w:val="0"/>
          <w:sz w:val="36"/>
          <w:szCs w:val="36"/>
          <w:lang w:bidi="ar"/>
        </w:rPr>
        <w:t xml:space="preserve"> </w:t>
      </w:r>
      <w:r>
        <w:rPr>
          <w:rFonts w:ascii="黑体" w:eastAsia="黑体" w:hAnsi="宋体" w:cs="黑体" w:hint="eastAsia"/>
          <w:color w:val="000000"/>
          <w:kern w:val="0"/>
          <w:sz w:val="36"/>
          <w:szCs w:val="36"/>
          <w:lang w:bidi="ar"/>
        </w:rPr>
        <w:t>录</w:t>
      </w:r>
      <w:r>
        <w:rPr>
          <w:rFonts w:ascii="黑体" w:eastAsia="黑体" w:hAnsi="宋体" w:cs="黑体" w:hint="eastAsia"/>
          <w:color w:val="000000"/>
          <w:kern w:val="0"/>
          <w:sz w:val="36"/>
          <w:szCs w:val="36"/>
          <w:lang w:bidi="ar"/>
        </w:rPr>
        <w:t xml:space="preserve"> </w:t>
      </w:r>
    </w:p>
    <w:p w:rsidR="00CA19DE" w:rsidRDefault="007350AD">
      <w:pPr>
        <w:widowControl/>
        <w:jc w:val="left"/>
      </w:pPr>
      <w:r>
        <w:rPr>
          <w:rFonts w:ascii="黑体" w:eastAsia="黑体" w:hAnsi="宋体" w:cs="黑体" w:hint="eastAsia"/>
          <w:color w:val="000000"/>
          <w:kern w:val="0"/>
          <w:sz w:val="31"/>
          <w:szCs w:val="31"/>
          <w:lang w:bidi="ar"/>
        </w:rPr>
        <w:t>第一部分</w:t>
      </w:r>
      <w:r>
        <w:rPr>
          <w:rFonts w:ascii="黑体" w:eastAsia="黑体" w:hAnsi="宋体" w:cs="黑体" w:hint="eastAsia"/>
          <w:color w:val="000000"/>
          <w:kern w:val="0"/>
          <w:sz w:val="31"/>
          <w:szCs w:val="31"/>
          <w:lang w:bidi="ar"/>
        </w:rPr>
        <w:t xml:space="preserve"> </w:t>
      </w:r>
    </w:p>
    <w:p w:rsidR="00CA19DE" w:rsidRDefault="007350AD">
      <w:pPr>
        <w:widowControl/>
        <w:jc w:val="left"/>
      </w:pPr>
      <w:r>
        <w:rPr>
          <w:rFonts w:ascii="黑体" w:eastAsia="黑体" w:hAnsi="宋体" w:cs="黑体" w:hint="eastAsia"/>
          <w:color w:val="000000"/>
          <w:kern w:val="0"/>
          <w:sz w:val="31"/>
          <w:szCs w:val="31"/>
          <w:lang w:bidi="ar"/>
        </w:rPr>
        <w:t>三门峡市文物陈列馆概况</w:t>
      </w:r>
      <w:r>
        <w:rPr>
          <w:rFonts w:ascii="黑体" w:eastAsia="黑体" w:hAnsi="宋体" w:cs="黑体" w:hint="eastAsia"/>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一、部门职责</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二、机构设置</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黑体" w:eastAsia="黑体" w:hAnsi="宋体" w:cs="黑体" w:hint="eastAsia"/>
          <w:color w:val="000000"/>
          <w:kern w:val="0"/>
          <w:sz w:val="31"/>
          <w:szCs w:val="31"/>
          <w:lang w:bidi="ar"/>
        </w:rPr>
        <w:t>第二部分</w:t>
      </w:r>
      <w:r>
        <w:rPr>
          <w:rFonts w:ascii="黑体" w:eastAsia="黑体" w:hAnsi="宋体" w:cs="黑体" w:hint="eastAsia"/>
          <w:color w:val="000000"/>
          <w:kern w:val="0"/>
          <w:sz w:val="31"/>
          <w:szCs w:val="31"/>
          <w:lang w:bidi="ar"/>
        </w:rPr>
        <w:t xml:space="preserve"> </w:t>
      </w:r>
    </w:p>
    <w:p w:rsidR="00CA19DE" w:rsidRDefault="007350AD">
      <w:pPr>
        <w:widowControl/>
        <w:jc w:val="left"/>
      </w:pPr>
      <w:r>
        <w:rPr>
          <w:rFonts w:ascii="黑体" w:eastAsia="黑体" w:hAnsi="宋体" w:cs="黑体" w:hint="eastAsia"/>
          <w:color w:val="000000"/>
          <w:kern w:val="0"/>
          <w:sz w:val="31"/>
          <w:szCs w:val="31"/>
          <w:lang w:bidi="ar"/>
        </w:rPr>
        <w:t>2021</w:t>
      </w:r>
      <w:r>
        <w:rPr>
          <w:rFonts w:ascii="黑体" w:eastAsia="黑体" w:hAnsi="宋体" w:cs="黑体" w:hint="eastAsia"/>
          <w:color w:val="000000"/>
          <w:kern w:val="0"/>
          <w:sz w:val="31"/>
          <w:szCs w:val="31"/>
          <w:lang w:bidi="ar"/>
        </w:rPr>
        <w:t>年度部门决算表</w:t>
      </w:r>
      <w:r>
        <w:rPr>
          <w:rFonts w:ascii="黑体" w:eastAsia="黑体" w:hAnsi="宋体" w:cs="黑体" w:hint="eastAsia"/>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一、收入支出决算总表</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二、收入决算表</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三、支出决算表</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四、财政拨款收入支出决算总表</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五、一般公共预算财政拨款支出决算表</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六、一般公共预算财政拨款基本支出决算表</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七、一般公共预算财政拨款</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三公</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经费支出决算表</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八、政府性基金预算财政拨款收入支出决算表</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九、国有资本经营预算财政拨款收入支出决算表</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黑体" w:eastAsia="黑体" w:hAnsi="宋体" w:cs="黑体" w:hint="eastAsia"/>
          <w:color w:val="000000"/>
          <w:kern w:val="0"/>
          <w:sz w:val="31"/>
          <w:szCs w:val="31"/>
          <w:lang w:bidi="ar"/>
        </w:rPr>
        <w:t>第三部分</w:t>
      </w:r>
      <w:r>
        <w:rPr>
          <w:rFonts w:ascii="黑体" w:eastAsia="黑体" w:hAnsi="宋体" w:cs="黑体" w:hint="eastAsia"/>
          <w:color w:val="000000"/>
          <w:kern w:val="0"/>
          <w:sz w:val="31"/>
          <w:szCs w:val="31"/>
          <w:lang w:bidi="ar"/>
        </w:rPr>
        <w:t xml:space="preserve"> </w:t>
      </w:r>
    </w:p>
    <w:p w:rsidR="00CA19DE" w:rsidRDefault="007350AD">
      <w:pPr>
        <w:widowControl/>
        <w:jc w:val="left"/>
      </w:pPr>
      <w:r>
        <w:rPr>
          <w:rFonts w:ascii="黑体" w:eastAsia="黑体" w:hAnsi="宋体" w:cs="黑体" w:hint="eastAsia"/>
          <w:color w:val="000000"/>
          <w:kern w:val="0"/>
          <w:sz w:val="31"/>
          <w:szCs w:val="31"/>
          <w:lang w:bidi="ar"/>
        </w:rPr>
        <w:t>2021</w:t>
      </w:r>
      <w:r>
        <w:rPr>
          <w:rFonts w:ascii="黑体" w:eastAsia="黑体" w:hAnsi="宋体" w:cs="黑体" w:hint="eastAsia"/>
          <w:color w:val="000000"/>
          <w:kern w:val="0"/>
          <w:sz w:val="31"/>
          <w:szCs w:val="31"/>
          <w:lang w:bidi="ar"/>
        </w:rPr>
        <w:t>年度部门决算情况说明</w:t>
      </w:r>
      <w:r>
        <w:rPr>
          <w:rFonts w:ascii="黑体" w:eastAsia="黑体" w:hAnsi="宋体" w:cs="黑体" w:hint="eastAsia"/>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一、收入支出决算总体情况说明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二、收入决算情况说明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三、支出决算情况说明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四、财政拨款收入支出决算总体情况说明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lastRenderedPageBreak/>
        <w:t>五、一般公共预算财政拨款支出决算情况说明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六、一般公共预算财政拨款基本支出决算情况说明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七、一般公共预算财政拨款</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三公</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经费支出决算情况说明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八、预算绩效情况说明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九、政府性基金预算财政拨款支出决算情况说明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十、国有资本经营预算财政拨款支出决算情况说明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十一、机关运行经费支出情况说明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十二、政府采购支出情况说明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十三、国有资产占</w:t>
      </w:r>
      <w:r>
        <w:rPr>
          <w:rFonts w:ascii="仿宋_GB2312" w:eastAsia="仿宋_GB2312" w:hAnsi="仿宋_GB2312" w:cs="仿宋_GB2312"/>
          <w:color w:val="000000"/>
          <w:kern w:val="0"/>
          <w:sz w:val="31"/>
          <w:szCs w:val="31"/>
          <w:lang w:bidi="ar"/>
        </w:rPr>
        <w:t>用情况说明</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黑体" w:eastAsia="黑体" w:hAnsi="宋体" w:cs="黑体" w:hint="eastAsia"/>
          <w:color w:val="000000"/>
          <w:kern w:val="0"/>
          <w:sz w:val="31"/>
          <w:szCs w:val="31"/>
          <w:lang w:bidi="ar"/>
        </w:rPr>
        <w:t>第四部分</w:t>
      </w:r>
      <w:r>
        <w:rPr>
          <w:rFonts w:ascii="黑体" w:eastAsia="黑体" w:hAnsi="宋体" w:cs="黑体" w:hint="eastAsia"/>
          <w:color w:val="000000"/>
          <w:kern w:val="0"/>
          <w:sz w:val="31"/>
          <w:szCs w:val="31"/>
          <w:lang w:bidi="ar"/>
        </w:rPr>
        <w:t xml:space="preserve"> </w:t>
      </w:r>
    </w:p>
    <w:p w:rsidR="00CA19DE" w:rsidRDefault="007350AD">
      <w:pPr>
        <w:widowControl/>
        <w:jc w:val="left"/>
      </w:pPr>
      <w:r>
        <w:rPr>
          <w:rFonts w:ascii="黑体" w:eastAsia="黑体" w:hAnsi="宋体" w:cs="黑体" w:hint="eastAsia"/>
          <w:color w:val="000000"/>
          <w:kern w:val="0"/>
          <w:sz w:val="31"/>
          <w:szCs w:val="31"/>
          <w:lang w:bidi="ar"/>
        </w:rPr>
        <w:t>名词解释</w:t>
      </w:r>
      <w:r>
        <w:rPr>
          <w:rFonts w:ascii="黑体" w:eastAsia="黑体" w:hAnsi="宋体" w:cs="黑体" w:hint="eastAsia"/>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一、财政拨款收入</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二、事业收入</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三、上级补助收</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四、附属单位上缴收入</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五、经营收入</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六、其他收入</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七、用事业基金弥补收支差额</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八、基本支出</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九、项目支出</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十、</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三公</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经费</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十一、机关运行经费</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lastRenderedPageBreak/>
        <w:t>十二、工资福利支出</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十三、商品和服务支出</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十四、对个人和家庭的补助支出</w:t>
      </w:r>
      <w:r>
        <w:rPr>
          <w:rFonts w:ascii="Calibri" w:eastAsia="宋体" w:hAnsi="Calibri" w:cs="Calibri"/>
          <w:color w:val="000000"/>
          <w:kern w:val="0"/>
          <w:sz w:val="18"/>
          <w:szCs w:val="18"/>
          <w:lang w:bidi="ar"/>
        </w:rPr>
        <w:t xml:space="preserve">- 3 - </w:t>
      </w:r>
    </w:p>
    <w:p w:rsidR="00CA19DE" w:rsidRDefault="007350AD">
      <w:pPr>
        <w:widowControl/>
        <w:jc w:val="left"/>
      </w:pPr>
      <w:r>
        <w:rPr>
          <w:rFonts w:ascii="仿宋_GB2312" w:eastAsia="仿宋_GB2312" w:hAnsi="仿宋_GB2312" w:cs="仿宋_GB2312"/>
          <w:color w:val="000000"/>
          <w:kern w:val="0"/>
          <w:sz w:val="31"/>
          <w:szCs w:val="31"/>
          <w:lang w:bidi="ar"/>
        </w:rPr>
        <w:t>十五、年末结转</w:t>
      </w:r>
      <w:r>
        <w:rPr>
          <w:rFonts w:ascii="仿宋_GB2312" w:eastAsia="仿宋_GB2312" w:hAnsi="仿宋_GB2312" w:cs="仿宋_GB2312"/>
          <w:color w:val="000000"/>
          <w:kern w:val="0"/>
          <w:sz w:val="31"/>
          <w:szCs w:val="31"/>
          <w:lang w:bidi="ar"/>
        </w:rPr>
        <w:t xml:space="preserve"> </w:t>
      </w:r>
    </w:p>
    <w:p w:rsidR="00CA19DE" w:rsidRDefault="007350AD">
      <w:pPr>
        <w:widowControl/>
        <w:jc w:val="left"/>
      </w:pPr>
      <w:r>
        <w:rPr>
          <w:rFonts w:ascii="仿宋_GB2312" w:eastAsia="仿宋_GB2312" w:hAnsi="仿宋_GB2312" w:cs="仿宋_GB2312"/>
          <w:color w:val="000000"/>
          <w:kern w:val="0"/>
          <w:sz w:val="31"/>
          <w:szCs w:val="31"/>
          <w:lang w:bidi="ar"/>
        </w:rPr>
        <w:t>十六、年末结余</w:t>
      </w:r>
      <w:r>
        <w:rPr>
          <w:rFonts w:ascii="仿宋_GB2312" w:eastAsia="仿宋_GB2312" w:hAnsi="仿宋_GB2312" w:cs="仿宋_GB2312"/>
          <w:color w:val="000000"/>
          <w:kern w:val="0"/>
          <w:sz w:val="31"/>
          <w:szCs w:val="31"/>
          <w:lang w:bidi="ar"/>
        </w:rPr>
        <w:t xml:space="preserve"> </w:t>
      </w: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left"/>
        <w:rPr>
          <w:rFonts w:ascii="黑体" w:eastAsia="黑体" w:hAnsi="宋体" w:cs="黑体"/>
          <w:color w:val="000000"/>
          <w:kern w:val="0"/>
          <w:sz w:val="31"/>
          <w:szCs w:val="31"/>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7350AD">
      <w:pPr>
        <w:widowControl/>
        <w:jc w:val="center"/>
        <w:rPr>
          <w:rFonts w:ascii="黑体" w:eastAsia="黑体" w:hAnsi="宋体" w:cs="黑体"/>
          <w:color w:val="000000"/>
          <w:kern w:val="0"/>
          <w:sz w:val="36"/>
          <w:szCs w:val="36"/>
          <w:lang w:bidi="ar"/>
        </w:rPr>
      </w:pPr>
      <w:r>
        <w:rPr>
          <w:rFonts w:ascii="黑体" w:eastAsia="黑体" w:hAnsi="宋体" w:cs="黑体" w:hint="eastAsia"/>
          <w:color w:val="000000"/>
          <w:kern w:val="0"/>
          <w:sz w:val="36"/>
          <w:szCs w:val="36"/>
          <w:lang w:bidi="ar"/>
        </w:rPr>
        <w:t>第一部分</w:t>
      </w:r>
    </w:p>
    <w:p w:rsidR="00CA19DE" w:rsidRDefault="007350AD">
      <w:pPr>
        <w:widowControl/>
        <w:jc w:val="center"/>
        <w:rPr>
          <w:rFonts w:ascii="黑体" w:eastAsia="黑体" w:hAnsi="宋体" w:cs="黑体"/>
          <w:color w:val="000000"/>
          <w:kern w:val="0"/>
          <w:sz w:val="36"/>
          <w:szCs w:val="36"/>
          <w:lang w:bidi="ar"/>
        </w:rPr>
      </w:pPr>
      <w:r>
        <w:rPr>
          <w:rFonts w:ascii="黑体" w:eastAsia="黑体" w:hAnsi="宋体" w:cs="黑体" w:hint="eastAsia"/>
          <w:color w:val="000000"/>
          <w:kern w:val="0"/>
          <w:sz w:val="36"/>
          <w:szCs w:val="36"/>
          <w:lang w:bidi="ar"/>
        </w:rPr>
        <w:t>三门峡市文物陈列馆概况</w:t>
      </w: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ind w:firstLineChars="200" w:firstLine="720"/>
        <w:jc w:val="center"/>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7350AD">
      <w:pPr>
        <w:widowControl/>
        <w:jc w:val="left"/>
        <w:rPr>
          <w:rFonts w:ascii="黑体" w:eastAsia="黑体" w:hAnsi="宋体" w:cs="黑体"/>
          <w:color w:val="000000"/>
          <w:kern w:val="0"/>
          <w:sz w:val="31"/>
          <w:szCs w:val="31"/>
          <w:lang w:bidi="ar"/>
        </w:rPr>
      </w:pPr>
      <w:r>
        <w:rPr>
          <w:rFonts w:ascii="黑体" w:eastAsia="黑体" w:hAnsi="宋体" w:cs="黑体" w:hint="eastAsia"/>
          <w:color w:val="000000"/>
          <w:kern w:val="0"/>
          <w:sz w:val="31"/>
          <w:szCs w:val="31"/>
          <w:lang w:bidi="ar"/>
        </w:rPr>
        <w:lastRenderedPageBreak/>
        <w:t>一、单位职责</w:t>
      </w:r>
      <w:r>
        <w:rPr>
          <w:rFonts w:ascii="黑体" w:eastAsia="黑体" w:hAnsi="宋体" w:cs="黑体" w:hint="eastAsia"/>
          <w:color w:val="000000"/>
          <w:kern w:val="0"/>
          <w:sz w:val="31"/>
          <w:szCs w:val="31"/>
          <w:lang w:bidi="ar"/>
        </w:rPr>
        <w:t xml:space="preserve"> </w:t>
      </w:r>
    </w:p>
    <w:p w:rsidR="00CA19DE" w:rsidRDefault="007350AD">
      <w:pPr>
        <w:widowControl/>
        <w:ind w:firstLine="615"/>
        <w:jc w:val="left"/>
        <w:rPr>
          <w:rFonts w:ascii="仿宋" w:eastAsia="仿宋" w:hAnsi="仿宋" w:cs="仿宋"/>
          <w:color w:val="000000"/>
          <w:kern w:val="0"/>
          <w:sz w:val="30"/>
          <w:szCs w:val="30"/>
          <w:lang w:bidi="ar"/>
        </w:rPr>
      </w:pPr>
      <w:r>
        <w:rPr>
          <w:rFonts w:ascii="仿宋" w:eastAsia="仿宋" w:hAnsi="仿宋" w:cs="仿宋" w:hint="eastAsia"/>
          <w:color w:val="000000"/>
          <w:kern w:val="0"/>
          <w:sz w:val="30"/>
          <w:szCs w:val="30"/>
          <w:lang w:bidi="ar"/>
        </w:rPr>
        <w:t>1</w:t>
      </w:r>
      <w:r>
        <w:rPr>
          <w:rFonts w:ascii="仿宋" w:eastAsia="仿宋" w:hAnsi="仿宋" w:cs="仿宋" w:hint="eastAsia"/>
          <w:color w:val="000000"/>
          <w:kern w:val="0"/>
          <w:sz w:val="30"/>
          <w:szCs w:val="30"/>
          <w:lang w:bidi="ar"/>
        </w:rPr>
        <w:t>、收藏保管与虢国文化有关的文物；</w:t>
      </w:r>
    </w:p>
    <w:p w:rsidR="00CA19DE" w:rsidRDefault="007350AD">
      <w:pPr>
        <w:widowControl/>
        <w:ind w:firstLine="615"/>
        <w:jc w:val="left"/>
        <w:rPr>
          <w:rFonts w:ascii="仿宋" w:eastAsia="仿宋" w:hAnsi="仿宋" w:cs="仿宋"/>
          <w:color w:val="000000"/>
          <w:kern w:val="0"/>
          <w:sz w:val="30"/>
          <w:szCs w:val="30"/>
          <w:lang w:bidi="ar"/>
        </w:rPr>
      </w:pPr>
      <w:r>
        <w:rPr>
          <w:rFonts w:ascii="仿宋" w:eastAsia="仿宋" w:hAnsi="仿宋" w:cs="仿宋" w:hint="eastAsia"/>
          <w:color w:val="000000"/>
          <w:kern w:val="0"/>
          <w:sz w:val="30"/>
          <w:szCs w:val="30"/>
          <w:lang w:bidi="ar"/>
        </w:rPr>
        <w:t>2</w:t>
      </w:r>
      <w:r>
        <w:rPr>
          <w:rFonts w:ascii="仿宋" w:eastAsia="仿宋" w:hAnsi="仿宋" w:cs="仿宋" w:hint="eastAsia"/>
          <w:color w:val="000000"/>
          <w:kern w:val="0"/>
          <w:sz w:val="30"/>
          <w:szCs w:val="30"/>
          <w:lang w:bidi="ar"/>
        </w:rPr>
        <w:t>、对馆藏文物进行整理和研究；</w:t>
      </w:r>
    </w:p>
    <w:p w:rsidR="00CA19DE" w:rsidRDefault="007350AD">
      <w:pPr>
        <w:widowControl/>
        <w:ind w:firstLine="615"/>
        <w:jc w:val="left"/>
        <w:rPr>
          <w:rFonts w:ascii="仿宋" w:eastAsia="仿宋" w:hAnsi="仿宋" w:cs="仿宋"/>
          <w:color w:val="000000"/>
          <w:kern w:val="0"/>
          <w:sz w:val="30"/>
          <w:szCs w:val="30"/>
          <w:lang w:bidi="ar"/>
        </w:rPr>
      </w:pPr>
      <w:r>
        <w:rPr>
          <w:rFonts w:ascii="仿宋" w:eastAsia="仿宋" w:hAnsi="仿宋" w:cs="仿宋" w:hint="eastAsia"/>
          <w:color w:val="000000"/>
          <w:kern w:val="0"/>
          <w:sz w:val="30"/>
          <w:szCs w:val="30"/>
          <w:lang w:bidi="ar"/>
        </w:rPr>
        <w:t>3</w:t>
      </w:r>
      <w:r>
        <w:rPr>
          <w:rFonts w:ascii="仿宋" w:eastAsia="仿宋" w:hAnsi="仿宋" w:cs="仿宋" w:hint="eastAsia"/>
          <w:color w:val="000000"/>
          <w:kern w:val="0"/>
          <w:sz w:val="30"/>
          <w:szCs w:val="30"/>
          <w:lang w:bidi="ar"/>
        </w:rPr>
        <w:t>、利用馆藏文物对观众进行爱国主义教育。</w:t>
      </w:r>
    </w:p>
    <w:p w:rsidR="00CA19DE" w:rsidRDefault="007350AD">
      <w:pPr>
        <w:widowControl/>
        <w:jc w:val="left"/>
      </w:pPr>
      <w:r>
        <w:rPr>
          <w:rFonts w:ascii="黑体" w:eastAsia="黑体" w:hAnsi="宋体" w:cs="黑体" w:hint="eastAsia"/>
          <w:color w:val="000000"/>
          <w:kern w:val="0"/>
          <w:sz w:val="31"/>
          <w:szCs w:val="31"/>
          <w:lang w:bidi="ar"/>
        </w:rPr>
        <w:t>二、机构设置</w:t>
      </w:r>
      <w:r>
        <w:rPr>
          <w:rFonts w:ascii="黑体" w:eastAsia="黑体" w:hAnsi="宋体" w:cs="黑体" w:hint="eastAsia"/>
          <w:color w:val="000000"/>
          <w:kern w:val="0"/>
          <w:sz w:val="31"/>
          <w:szCs w:val="31"/>
          <w:lang w:bidi="ar"/>
        </w:rPr>
        <w:t xml:space="preserve"> </w:t>
      </w:r>
    </w:p>
    <w:p w:rsidR="00CA19DE" w:rsidRDefault="007350AD">
      <w:pPr>
        <w:autoSpaceDE w:val="0"/>
        <w:spacing w:line="600" w:lineRule="exact"/>
        <w:ind w:firstLineChars="200" w:firstLine="620"/>
      </w:pPr>
      <w:r>
        <w:rPr>
          <w:rFonts w:ascii="仿宋_GB2312" w:eastAsia="仿宋_GB2312" w:hAnsi="仿宋_GB2312" w:cs="仿宋_GB2312" w:hint="eastAsia"/>
          <w:color w:val="000000"/>
          <w:kern w:val="0"/>
          <w:sz w:val="31"/>
          <w:szCs w:val="31"/>
          <w:lang w:bidi="ar"/>
        </w:rPr>
        <w:t>三门峡市文物陈列馆</w:t>
      </w:r>
      <w:r>
        <w:rPr>
          <w:rFonts w:ascii="仿宋_GB2312" w:eastAsia="仿宋_GB2312" w:hAnsi="仿宋_GB2312" w:cs="仿宋_GB2312"/>
          <w:color w:val="000000"/>
          <w:kern w:val="0"/>
          <w:sz w:val="31"/>
          <w:szCs w:val="31"/>
          <w:lang w:bidi="ar"/>
        </w:rPr>
        <w:t>内设</w:t>
      </w:r>
      <w:r>
        <w:rPr>
          <w:rFonts w:ascii="仿宋_GB2312" w:eastAsia="仿宋_GB2312" w:hAnsi="仿宋_GB2312" w:cs="仿宋_GB2312" w:hint="eastAsia"/>
          <w:color w:val="000000"/>
          <w:kern w:val="0"/>
          <w:sz w:val="31"/>
          <w:szCs w:val="31"/>
          <w:lang w:bidi="ar"/>
        </w:rPr>
        <w:t>三</w:t>
      </w:r>
      <w:r>
        <w:rPr>
          <w:rFonts w:ascii="仿宋" w:eastAsia="仿宋" w:hAnsi="仿宋" w:cs="仿宋" w:hint="eastAsia"/>
          <w:color w:val="000000"/>
          <w:sz w:val="30"/>
          <w:szCs w:val="30"/>
        </w:rPr>
        <w:t>个部室：办公室、保管部、保卫科。</w:t>
      </w: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7350AD">
      <w:pPr>
        <w:widowControl/>
        <w:jc w:val="center"/>
        <w:rPr>
          <w:sz w:val="36"/>
          <w:szCs w:val="36"/>
        </w:rPr>
      </w:pPr>
      <w:r>
        <w:rPr>
          <w:rFonts w:ascii="黑体" w:eastAsia="黑体" w:hAnsi="宋体" w:cs="黑体" w:hint="eastAsia"/>
          <w:color w:val="000000"/>
          <w:kern w:val="0"/>
          <w:sz w:val="36"/>
          <w:szCs w:val="36"/>
          <w:lang w:bidi="ar"/>
        </w:rPr>
        <w:t>第二部分</w:t>
      </w:r>
    </w:p>
    <w:p w:rsidR="00CA19DE" w:rsidRDefault="007350AD">
      <w:pPr>
        <w:widowControl/>
        <w:jc w:val="center"/>
        <w:rPr>
          <w:rFonts w:ascii="黑体" w:eastAsia="黑体" w:hAnsi="宋体" w:cs="黑体"/>
          <w:color w:val="000000"/>
          <w:kern w:val="0"/>
          <w:sz w:val="36"/>
          <w:szCs w:val="36"/>
          <w:lang w:bidi="ar"/>
        </w:rPr>
      </w:pPr>
      <w:r>
        <w:rPr>
          <w:rFonts w:ascii="黑体" w:eastAsia="黑体" w:hAnsi="宋体" w:cs="黑体" w:hint="eastAsia"/>
          <w:color w:val="000000"/>
          <w:kern w:val="0"/>
          <w:sz w:val="36"/>
          <w:szCs w:val="36"/>
          <w:lang w:bidi="ar"/>
        </w:rPr>
        <w:t>2021</w:t>
      </w:r>
      <w:r>
        <w:rPr>
          <w:rFonts w:ascii="黑体" w:eastAsia="黑体" w:hAnsi="宋体" w:cs="黑体" w:hint="eastAsia"/>
          <w:color w:val="000000"/>
          <w:kern w:val="0"/>
          <w:sz w:val="36"/>
          <w:szCs w:val="36"/>
          <w:lang w:bidi="ar"/>
        </w:rPr>
        <w:t>年度部门决算表</w:t>
      </w: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7350AD">
      <w:pPr>
        <w:widowControl/>
        <w:jc w:val="center"/>
        <w:rPr>
          <w:rFonts w:ascii="黑体" w:eastAsia="黑体" w:hAnsi="宋体" w:cs="黑体"/>
          <w:color w:val="000000"/>
          <w:kern w:val="0"/>
          <w:sz w:val="36"/>
          <w:szCs w:val="36"/>
          <w:lang w:bidi="ar"/>
        </w:rPr>
      </w:pPr>
      <w:r>
        <w:rPr>
          <w:rFonts w:ascii="黑体" w:eastAsia="黑体" w:hAnsi="宋体" w:cs="黑体" w:hint="eastAsia"/>
          <w:noProof/>
          <w:color w:val="000000"/>
          <w:kern w:val="0"/>
          <w:sz w:val="36"/>
          <w:szCs w:val="36"/>
        </w:rPr>
        <w:lastRenderedPageBreak/>
        <w:drawing>
          <wp:inline distT="0" distB="0" distL="114300" distR="114300">
            <wp:extent cx="4761865" cy="6730365"/>
            <wp:effectExtent l="0" t="0" r="5715" b="8255"/>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6"/>
                    <a:stretch>
                      <a:fillRect/>
                    </a:stretch>
                  </pic:blipFill>
                  <pic:spPr>
                    <a:xfrm rot="16200000">
                      <a:off x="0" y="0"/>
                      <a:ext cx="4761865" cy="6730365"/>
                    </a:xfrm>
                    <a:prstGeom prst="rect">
                      <a:avLst/>
                    </a:prstGeom>
                  </pic:spPr>
                </pic:pic>
              </a:graphicData>
            </a:graphic>
          </wp:inline>
        </w:drawing>
      </w: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7350AD">
      <w:pPr>
        <w:widowControl/>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3983990" cy="5631815"/>
            <wp:effectExtent l="0" t="0" r="6985" b="889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7"/>
                    <a:stretch>
                      <a:fillRect/>
                    </a:stretch>
                  </pic:blipFill>
                  <pic:spPr>
                    <a:xfrm rot="16200000">
                      <a:off x="0" y="0"/>
                      <a:ext cx="3983990" cy="5631815"/>
                    </a:xfrm>
                    <a:prstGeom prst="rect">
                      <a:avLst/>
                    </a:prstGeom>
                  </pic:spPr>
                </pic:pic>
              </a:graphicData>
            </a:graphic>
          </wp:inline>
        </w:drawing>
      </w: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7350AD">
      <w:pPr>
        <w:widowControl/>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4582160" cy="6476365"/>
            <wp:effectExtent l="0" t="0" r="635" b="508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8"/>
                    <a:stretch>
                      <a:fillRect/>
                    </a:stretch>
                  </pic:blipFill>
                  <pic:spPr>
                    <a:xfrm rot="16200000">
                      <a:off x="0" y="0"/>
                      <a:ext cx="4582160" cy="6476365"/>
                    </a:xfrm>
                    <a:prstGeom prst="rect">
                      <a:avLst/>
                    </a:prstGeom>
                  </pic:spPr>
                </pic:pic>
              </a:graphicData>
            </a:graphic>
          </wp:inline>
        </w:drawing>
      </w: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7350AD">
      <w:pPr>
        <w:widowControl/>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4253865" cy="6012180"/>
            <wp:effectExtent l="0" t="0" r="7620" b="13335"/>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9"/>
                    <a:stretch>
                      <a:fillRect/>
                    </a:stretch>
                  </pic:blipFill>
                  <pic:spPr>
                    <a:xfrm rot="16200000">
                      <a:off x="0" y="0"/>
                      <a:ext cx="4253865" cy="6012180"/>
                    </a:xfrm>
                    <a:prstGeom prst="rect">
                      <a:avLst/>
                    </a:prstGeom>
                  </pic:spPr>
                </pic:pic>
              </a:graphicData>
            </a:graphic>
          </wp:inline>
        </w:drawing>
      </w: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7350AD">
      <w:pPr>
        <w:widowControl/>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4732655" cy="6689725"/>
            <wp:effectExtent l="0" t="0" r="635" b="698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0"/>
                    <a:stretch>
                      <a:fillRect/>
                    </a:stretch>
                  </pic:blipFill>
                  <pic:spPr>
                    <a:xfrm rot="16200000">
                      <a:off x="0" y="0"/>
                      <a:ext cx="4732655" cy="6689725"/>
                    </a:xfrm>
                    <a:prstGeom prst="rect">
                      <a:avLst/>
                    </a:prstGeom>
                  </pic:spPr>
                </pic:pic>
              </a:graphicData>
            </a:graphic>
          </wp:inline>
        </w:drawing>
      </w: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7350AD">
      <w:pPr>
        <w:widowControl/>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4264025" cy="6027420"/>
            <wp:effectExtent l="0" t="0" r="7620" b="3175"/>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1"/>
                    <a:stretch>
                      <a:fillRect/>
                    </a:stretch>
                  </pic:blipFill>
                  <pic:spPr>
                    <a:xfrm rot="16200000">
                      <a:off x="0" y="0"/>
                      <a:ext cx="4264025" cy="6027420"/>
                    </a:xfrm>
                    <a:prstGeom prst="rect">
                      <a:avLst/>
                    </a:prstGeom>
                  </pic:spPr>
                </pic:pic>
              </a:graphicData>
            </a:graphic>
          </wp:inline>
        </w:drawing>
      </w: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7350AD">
      <w:pPr>
        <w:widowControl/>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4371975" cy="6179820"/>
            <wp:effectExtent l="0" t="0" r="7620" b="1905"/>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2"/>
                    <a:stretch>
                      <a:fillRect/>
                    </a:stretch>
                  </pic:blipFill>
                  <pic:spPr>
                    <a:xfrm rot="16200000">
                      <a:off x="0" y="0"/>
                      <a:ext cx="4371975" cy="6179820"/>
                    </a:xfrm>
                    <a:prstGeom prst="rect">
                      <a:avLst/>
                    </a:prstGeom>
                  </pic:spPr>
                </pic:pic>
              </a:graphicData>
            </a:graphic>
          </wp:inline>
        </w:drawing>
      </w: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7350AD">
      <w:pPr>
        <w:widowControl/>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4625340" cy="6537960"/>
            <wp:effectExtent l="0" t="0" r="0" b="7620"/>
            <wp:docPr id="17" name="图片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
                    <pic:cNvPicPr>
                      <a:picLocks noChangeAspect="1"/>
                    </pic:cNvPicPr>
                  </pic:nvPicPr>
                  <pic:blipFill>
                    <a:blip r:embed="rId13"/>
                    <a:stretch>
                      <a:fillRect/>
                    </a:stretch>
                  </pic:blipFill>
                  <pic:spPr>
                    <a:xfrm rot="16200000">
                      <a:off x="0" y="0"/>
                      <a:ext cx="4625340" cy="6537960"/>
                    </a:xfrm>
                    <a:prstGeom prst="rect">
                      <a:avLst/>
                    </a:prstGeom>
                  </pic:spPr>
                </pic:pic>
              </a:graphicData>
            </a:graphic>
          </wp:inline>
        </w:drawing>
      </w: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7350AD">
      <w:pPr>
        <w:widowControl/>
        <w:jc w:val="center"/>
        <w:rPr>
          <w:sz w:val="36"/>
          <w:szCs w:val="36"/>
        </w:rPr>
      </w:pPr>
      <w:r>
        <w:rPr>
          <w:rFonts w:ascii="黑体" w:eastAsia="黑体" w:hAnsi="宋体" w:cs="黑体"/>
          <w:color w:val="000000"/>
          <w:kern w:val="0"/>
          <w:sz w:val="36"/>
          <w:szCs w:val="36"/>
          <w:lang w:bidi="ar"/>
        </w:rPr>
        <w:t>第三部分</w:t>
      </w:r>
    </w:p>
    <w:p w:rsidR="00CA19DE" w:rsidRDefault="007350AD">
      <w:pPr>
        <w:widowControl/>
        <w:jc w:val="center"/>
        <w:rPr>
          <w:rFonts w:ascii="黑体" w:eastAsia="黑体" w:hAnsi="宋体" w:cs="黑体"/>
          <w:color w:val="000000"/>
          <w:kern w:val="0"/>
          <w:sz w:val="36"/>
          <w:szCs w:val="36"/>
          <w:lang w:bidi="ar"/>
        </w:rPr>
      </w:pPr>
      <w:r>
        <w:rPr>
          <w:rFonts w:ascii="黑体" w:eastAsia="黑体" w:hAnsi="宋体" w:cs="黑体" w:hint="eastAsia"/>
          <w:color w:val="000000"/>
          <w:kern w:val="0"/>
          <w:sz w:val="36"/>
          <w:szCs w:val="36"/>
          <w:lang w:bidi="ar"/>
        </w:rPr>
        <w:t>2021</w:t>
      </w:r>
      <w:r>
        <w:rPr>
          <w:rFonts w:ascii="黑体" w:eastAsia="黑体" w:hAnsi="宋体" w:cs="黑体" w:hint="eastAsia"/>
          <w:color w:val="000000"/>
          <w:kern w:val="0"/>
          <w:sz w:val="36"/>
          <w:szCs w:val="36"/>
          <w:lang w:bidi="ar"/>
        </w:rPr>
        <w:t>年度部门决算情况说明</w:t>
      </w: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CA19DE">
      <w:pPr>
        <w:widowControl/>
        <w:jc w:val="center"/>
        <w:rPr>
          <w:rFonts w:ascii="黑体" w:eastAsia="黑体" w:hAnsi="宋体" w:cs="黑体"/>
          <w:color w:val="000000"/>
          <w:kern w:val="0"/>
          <w:sz w:val="36"/>
          <w:szCs w:val="36"/>
          <w:lang w:bidi="ar"/>
        </w:rPr>
      </w:pP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lastRenderedPageBreak/>
        <w:t>一、收入支出决算总体情况说明</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年度收、支总计均为</w:t>
      </w:r>
      <w:r>
        <w:rPr>
          <w:rFonts w:ascii="仿宋" w:eastAsia="仿宋" w:hAnsi="仿宋" w:cs="仿宋" w:hint="eastAsia"/>
          <w:color w:val="000000"/>
          <w:kern w:val="0"/>
          <w:sz w:val="28"/>
          <w:szCs w:val="28"/>
          <w:lang w:bidi="ar"/>
        </w:rPr>
        <w:t>150.25</w:t>
      </w:r>
      <w:r>
        <w:rPr>
          <w:rFonts w:ascii="仿宋" w:eastAsia="仿宋" w:hAnsi="仿宋" w:cs="仿宋" w:hint="eastAsia"/>
          <w:color w:val="000000"/>
          <w:kern w:val="0"/>
          <w:sz w:val="28"/>
          <w:szCs w:val="28"/>
          <w:lang w:bidi="ar"/>
        </w:rPr>
        <w:t>万元。与上年度相比，收、支总计各增</w:t>
      </w:r>
      <w:r>
        <w:rPr>
          <w:rFonts w:ascii="仿宋" w:eastAsia="仿宋" w:hAnsi="仿宋" w:cs="仿宋" w:hint="eastAsia"/>
          <w:color w:val="000000"/>
          <w:kern w:val="0"/>
          <w:sz w:val="28"/>
          <w:szCs w:val="28"/>
          <w:lang w:bidi="ar"/>
        </w:rPr>
        <w:t>20.02</w:t>
      </w:r>
      <w:r>
        <w:rPr>
          <w:rFonts w:ascii="仿宋" w:eastAsia="仿宋" w:hAnsi="仿宋" w:cs="仿宋" w:hint="eastAsia"/>
          <w:color w:val="000000"/>
          <w:kern w:val="0"/>
          <w:sz w:val="28"/>
          <w:szCs w:val="28"/>
          <w:lang w:bidi="ar"/>
        </w:rPr>
        <w:t>万元，增长</w:t>
      </w:r>
      <w:r>
        <w:rPr>
          <w:rFonts w:ascii="仿宋" w:eastAsia="仿宋" w:hAnsi="仿宋" w:cs="仿宋" w:hint="eastAsia"/>
          <w:color w:val="000000"/>
          <w:kern w:val="0"/>
          <w:sz w:val="28"/>
          <w:szCs w:val="28"/>
          <w:lang w:bidi="ar"/>
        </w:rPr>
        <w:t>15.37%</w:t>
      </w:r>
      <w:r>
        <w:rPr>
          <w:rFonts w:ascii="仿宋" w:eastAsia="仿宋" w:hAnsi="仿宋" w:cs="仿宋" w:hint="eastAsia"/>
          <w:color w:val="000000"/>
          <w:kern w:val="0"/>
          <w:sz w:val="28"/>
          <w:szCs w:val="28"/>
          <w:lang w:bidi="ar"/>
        </w:rPr>
        <w:t>。主要原因是人员变动、工资调整、社保、奖金等。</w:t>
      </w:r>
    </w:p>
    <w:p w:rsidR="00CA19DE" w:rsidRDefault="007350AD">
      <w:pPr>
        <w:widowControl/>
        <w:ind w:firstLineChars="200" w:firstLine="562"/>
        <w:jc w:val="left"/>
        <w:rPr>
          <w:rFonts w:ascii="仿宋" w:eastAsia="仿宋" w:hAnsi="仿宋" w:cs="仿宋"/>
          <w:b/>
          <w:bCs/>
          <w:sz w:val="28"/>
          <w:szCs w:val="28"/>
        </w:rPr>
      </w:pPr>
      <w:r>
        <w:rPr>
          <w:rFonts w:ascii="仿宋" w:eastAsia="仿宋" w:hAnsi="仿宋" w:cs="仿宋" w:hint="eastAsia"/>
          <w:b/>
          <w:bCs/>
          <w:color w:val="000000"/>
          <w:kern w:val="0"/>
          <w:sz w:val="28"/>
          <w:szCs w:val="28"/>
          <w:lang w:bidi="ar"/>
        </w:rPr>
        <w:t>二、收入决算情况说明</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年度收入合计</w:t>
      </w:r>
      <w:r>
        <w:rPr>
          <w:rFonts w:ascii="仿宋" w:eastAsia="仿宋" w:hAnsi="仿宋" w:cs="仿宋" w:hint="eastAsia"/>
          <w:color w:val="000000"/>
          <w:kern w:val="0"/>
          <w:sz w:val="28"/>
          <w:szCs w:val="28"/>
          <w:lang w:bidi="ar"/>
        </w:rPr>
        <w:t>150.25</w:t>
      </w:r>
      <w:r>
        <w:rPr>
          <w:rFonts w:ascii="仿宋" w:eastAsia="仿宋" w:hAnsi="仿宋" w:cs="仿宋" w:hint="eastAsia"/>
          <w:color w:val="000000"/>
          <w:kern w:val="0"/>
          <w:sz w:val="28"/>
          <w:szCs w:val="28"/>
          <w:lang w:bidi="ar"/>
        </w:rPr>
        <w:t>万元，其中：财政拨款收入</w:t>
      </w:r>
      <w:r>
        <w:rPr>
          <w:rFonts w:ascii="仿宋" w:eastAsia="仿宋" w:hAnsi="仿宋" w:cs="仿宋" w:hint="eastAsia"/>
          <w:color w:val="000000"/>
          <w:kern w:val="0"/>
          <w:sz w:val="28"/>
          <w:szCs w:val="28"/>
          <w:lang w:bidi="ar"/>
        </w:rPr>
        <w:t>150.25</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100%</w:t>
      </w:r>
      <w:r>
        <w:rPr>
          <w:rFonts w:ascii="仿宋" w:eastAsia="仿宋" w:hAnsi="仿宋" w:cs="仿宋" w:hint="eastAsia"/>
          <w:color w:val="000000"/>
          <w:kern w:val="0"/>
          <w:sz w:val="28"/>
          <w:szCs w:val="28"/>
          <w:lang w:bidi="ar"/>
        </w:rPr>
        <w:t>。</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三、支出决算情况说明</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年度支出合计</w:t>
      </w:r>
      <w:r>
        <w:rPr>
          <w:rFonts w:ascii="仿宋" w:eastAsia="仿宋" w:hAnsi="仿宋" w:cs="仿宋" w:hint="eastAsia"/>
          <w:color w:val="000000"/>
          <w:kern w:val="0"/>
          <w:sz w:val="28"/>
          <w:szCs w:val="28"/>
          <w:lang w:bidi="ar"/>
        </w:rPr>
        <w:t>150.25</w:t>
      </w:r>
      <w:r>
        <w:rPr>
          <w:rFonts w:ascii="仿宋" w:eastAsia="仿宋" w:hAnsi="仿宋" w:cs="仿宋" w:hint="eastAsia"/>
          <w:color w:val="000000"/>
          <w:kern w:val="0"/>
          <w:sz w:val="28"/>
          <w:szCs w:val="28"/>
          <w:lang w:bidi="ar"/>
        </w:rPr>
        <w:t>万元，其中：基本支出</w:t>
      </w:r>
      <w:r>
        <w:rPr>
          <w:rFonts w:ascii="仿宋" w:eastAsia="仿宋" w:hAnsi="仿宋" w:cs="仿宋" w:hint="eastAsia"/>
          <w:color w:val="000000"/>
          <w:kern w:val="0"/>
          <w:sz w:val="28"/>
          <w:szCs w:val="28"/>
          <w:lang w:bidi="ar"/>
        </w:rPr>
        <w:t>150.25</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100%</w:t>
      </w:r>
      <w:r>
        <w:rPr>
          <w:rFonts w:ascii="仿宋" w:eastAsia="仿宋" w:hAnsi="仿宋" w:cs="仿宋" w:hint="eastAsia"/>
          <w:color w:val="000000"/>
          <w:kern w:val="0"/>
          <w:sz w:val="28"/>
          <w:szCs w:val="28"/>
          <w:lang w:bidi="ar"/>
        </w:rPr>
        <w:t>。</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四、财政拨款收入支出决算总体情况说明</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年度财政拨款收、支总计均为</w:t>
      </w:r>
      <w:r>
        <w:rPr>
          <w:rFonts w:ascii="仿宋" w:eastAsia="仿宋" w:hAnsi="仿宋" w:cs="仿宋" w:hint="eastAsia"/>
          <w:color w:val="000000"/>
          <w:kern w:val="0"/>
          <w:sz w:val="28"/>
          <w:szCs w:val="28"/>
          <w:lang w:bidi="ar"/>
        </w:rPr>
        <w:t>150.25</w:t>
      </w:r>
      <w:r>
        <w:rPr>
          <w:rFonts w:ascii="仿宋" w:eastAsia="仿宋" w:hAnsi="仿宋" w:cs="仿宋" w:hint="eastAsia"/>
          <w:color w:val="000000"/>
          <w:kern w:val="0"/>
          <w:sz w:val="28"/>
          <w:szCs w:val="28"/>
          <w:lang w:bidi="ar"/>
        </w:rPr>
        <w:t>万元。与上年度相比，财政拨款收、支总计各增加</w:t>
      </w:r>
      <w:r>
        <w:rPr>
          <w:rFonts w:ascii="仿宋" w:eastAsia="仿宋" w:hAnsi="仿宋" w:cs="仿宋" w:hint="eastAsia"/>
          <w:color w:val="000000"/>
          <w:kern w:val="0"/>
          <w:sz w:val="28"/>
          <w:szCs w:val="28"/>
          <w:lang w:bidi="ar"/>
        </w:rPr>
        <w:t>20.02</w:t>
      </w:r>
      <w:r>
        <w:rPr>
          <w:rFonts w:ascii="仿宋" w:eastAsia="仿宋" w:hAnsi="仿宋" w:cs="仿宋" w:hint="eastAsia"/>
          <w:color w:val="000000"/>
          <w:kern w:val="0"/>
          <w:sz w:val="28"/>
          <w:szCs w:val="28"/>
          <w:lang w:bidi="ar"/>
        </w:rPr>
        <w:t>万元，增长</w:t>
      </w:r>
      <w:r>
        <w:rPr>
          <w:rFonts w:ascii="仿宋" w:eastAsia="仿宋" w:hAnsi="仿宋" w:cs="仿宋" w:hint="eastAsia"/>
          <w:color w:val="000000"/>
          <w:kern w:val="0"/>
          <w:sz w:val="28"/>
          <w:szCs w:val="28"/>
          <w:lang w:bidi="ar"/>
        </w:rPr>
        <w:t>15.37%</w:t>
      </w:r>
      <w:r>
        <w:rPr>
          <w:rFonts w:ascii="仿宋" w:eastAsia="仿宋" w:hAnsi="仿宋" w:cs="仿宋" w:hint="eastAsia"/>
          <w:color w:val="000000"/>
          <w:kern w:val="0"/>
          <w:sz w:val="28"/>
          <w:szCs w:val="28"/>
          <w:lang w:bidi="ar"/>
        </w:rPr>
        <w:t>。主要原因是由于人员变动、工资调整等因素，收支合计都有所变动。</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五、一般公共预算财政拨款支出决算情况说明</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（一）总体情况。</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年度一般公共预算财政拨款支出</w:t>
      </w:r>
      <w:r>
        <w:rPr>
          <w:rFonts w:ascii="仿宋" w:eastAsia="仿宋" w:hAnsi="仿宋" w:cs="仿宋" w:hint="eastAsia"/>
          <w:color w:val="000000"/>
          <w:kern w:val="0"/>
          <w:sz w:val="28"/>
          <w:szCs w:val="28"/>
          <w:lang w:bidi="ar"/>
        </w:rPr>
        <w:t>150.25</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占本年支出合计的</w:t>
      </w:r>
      <w:r>
        <w:rPr>
          <w:rFonts w:ascii="仿宋" w:eastAsia="仿宋" w:hAnsi="仿宋" w:cs="仿宋" w:hint="eastAsia"/>
          <w:color w:val="000000"/>
          <w:kern w:val="0"/>
          <w:sz w:val="28"/>
          <w:szCs w:val="28"/>
          <w:lang w:bidi="ar"/>
        </w:rPr>
        <w:t xml:space="preserve"> 100%</w:t>
      </w:r>
      <w:r>
        <w:rPr>
          <w:rFonts w:ascii="仿宋" w:eastAsia="仿宋" w:hAnsi="仿宋" w:cs="仿宋" w:hint="eastAsia"/>
          <w:color w:val="000000"/>
          <w:kern w:val="0"/>
          <w:sz w:val="28"/>
          <w:szCs w:val="28"/>
          <w:lang w:bidi="ar"/>
        </w:rPr>
        <w:t>。与上年度相比，一般公共预算财政拨款支出增加</w:t>
      </w:r>
      <w:r>
        <w:rPr>
          <w:rFonts w:ascii="仿宋" w:eastAsia="仿宋" w:hAnsi="仿宋" w:cs="仿宋" w:hint="eastAsia"/>
          <w:color w:val="000000"/>
          <w:kern w:val="0"/>
          <w:sz w:val="28"/>
          <w:szCs w:val="28"/>
          <w:lang w:bidi="ar"/>
        </w:rPr>
        <w:t>20.02</w:t>
      </w:r>
      <w:r>
        <w:rPr>
          <w:rFonts w:ascii="仿宋" w:eastAsia="仿宋" w:hAnsi="仿宋" w:cs="仿宋" w:hint="eastAsia"/>
          <w:color w:val="000000"/>
          <w:kern w:val="0"/>
          <w:sz w:val="28"/>
          <w:szCs w:val="28"/>
          <w:lang w:bidi="ar"/>
        </w:rPr>
        <w:t>万元，增长</w:t>
      </w:r>
      <w:r>
        <w:rPr>
          <w:rFonts w:ascii="仿宋" w:eastAsia="仿宋" w:hAnsi="仿宋" w:cs="仿宋" w:hint="eastAsia"/>
          <w:color w:val="000000"/>
          <w:kern w:val="0"/>
          <w:sz w:val="28"/>
          <w:szCs w:val="28"/>
          <w:lang w:bidi="ar"/>
        </w:rPr>
        <w:t>15.37%</w:t>
      </w:r>
      <w:r>
        <w:rPr>
          <w:rFonts w:ascii="仿宋" w:eastAsia="仿宋" w:hAnsi="仿宋" w:cs="仿宋" w:hint="eastAsia"/>
          <w:color w:val="000000"/>
          <w:kern w:val="0"/>
          <w:sz w:val="28"/>
          <w:szCs w:val="28"/>
          <w:lang w:bidi="ar"/>
        </w:rPr>
        <w:t>。主要原因是由于人员变动、工资调整等因素</w:t>
      </w:r>
      <w:r>
        <w:rPr>
          <w:rFonts w:ascii="仿宋" w:eastAsia="仿宋" w:hAnsi="仿宋" w:cs="仿宋" w:hint="eastAsia"/>
          <w:color w:val="333333"/>
          <w:kern w:val="0"/>
          <w:sz w:val="28"/>
          <w:szCs w:val="28"/>
          <w:shd w:val="clear" w:color="auto" w:fill="FFFFFF"/>
          <w:lang w:bidi="ar"/>
        </w:rPr>
        <w:t>。</w:t>
      </w:r>
      <w:r>
        <w:rPr>
          <w:rFonts w:ascii="仿宋" w:eastAsia="仿宋" w:hAnsi="仿宋" w:cs="仿宋" w:hint="eastAsia"/>
          <w:color w:val="000000"/>
          <w:kern w:val="0"/>
          <w:sz w:val="28"/>
          <w:szCs w:val="28"/>
          <w:lang w:bidi="ar"/>
        </w:rPr>
        <w:t xml:space="preserve"> </w:t>
      </w:r>
    </w:p>
    <w:p w:rsidR="00CA19DE" w:rsidRDefault="007350AD">
      <w:pPr>
        <w:widowControl/>
        <w:numPr>
          <w:ilvl w:val="0"/>
          <w:numId w:val="1"/>
        </w:numPr>
        <w:ind w:firstLineChars="200" w:firstLine="562"/>
        <w:jc w:val="left"/>
        <w:rPr>
          <w:rFonts w:ascii="仿宋" w:eastAsia="仿宋" w:hAnsi="仿宋" w:cs="仿宋"/>
          <w:color w:val="000000"/>
          <w:kern w:val="0"/>
          <w:sz w:val="28"/>
          <w:szCs w:val="28"/>
          <w:lang w:bidi="ar"/>
        </w:rPr>
      </w:pPr>
      <w:r>
        <w:rPr>
          <w:rFonts w:ascii="仿宋" w:eastAsia="仿宋" w:hAnsi="仿宋" w:cs="仿宋" w:hint="eastAsia"/>
          <w:b/>
          <w:bCs/>
          <w:color w:val="000000"/>
          <w:kern w:val="0"/>
          <w:sz w:val="28"/>
          <w:szCs w:val="28"/>
          <w:lang w:bidi="ar"/>
        </w:rPr>
        <w:t>结构情况。</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lastRenderedPageBreak/>
        <w:t>2021</w:t>
      </w:r>
      <w:r>
        <w:rPr>
          <w:rFonts w:ascii="仿宋" w:eastAsia="仿宋" w:hAnsi="仿宋" w:cs="仿宋" w:hint="eastAsia"/>
          <w:color w:val="000000"/>
          <w:kern w:val="0"/>
          <w:sz w:val="28"/>
          <w:szCs w:val="28"/>
          <w:lang w:bidi="ar"/>
        </w:rPr>
        <w:t>年度一般公共预算财政拨款支出</w:t>
      </w:r>
      <w:r>
        <w:rPr>
          <w:rFonts w:ascii="仿宋" w:eastAsia="仿宋" w:hAnsi="仿宋" w:cs="仿宋" w:hint="eastAsia"/>
          <w:color w:val="000000"/>
          <w:kern w:val="0"/>
          <w:sz w:val="28"/>
          <w:szCs w:val="28"/>
          <w:lang w:bidi="ar"/>
        </w:rPr>
        <w:t>150.</w:t>
      </w:r>
      <w:r>
        <w:rPr>
          <w:rFonts w:ascii="仿宋" w:eastAsia="仿宋" w:hAnsi="仿宋" w:cs="仿宋" w:hint="eastAsia"/>
          <w:color w:val="000000"/>
          <w:kern w:val="0"/>
          <w:sz w:val="28"/>
          <w:szCs w:val="28"/>
          <w:lang w:bidi="ar"/>
        </w:rPr>
        <w:t>25</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主要用于以下方面：文化旅游体育与传媒支出</w:t>
      </w:r>
      <w:r>
        <w:rPr>
          <w:rFonts w:ascii="仿宋" w:eastAsia="仿宋" w:hAnsi="仿宋" w:cs="仿宋" w:hint="eastAsia"/>
          <w:color w:val="000000"/>
          <w:kern w:val="0"/>
          <w:sz w:val="28"/>
          <w:szCs w:val="28"/>
          <w:lang w:bidi="ar"/>
        </w:rPr>
        <w:t>134.87</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89.76%</w:t>
      </w:r>
      <w:r>
        <w:rPr>
          <w:rFonts w:ascii="仿宋" w:eastAsia="仿宋" w:hAnsi="仿宋" w:cs="仿宋" w:hint="eastAsia"/>
          <w:color w:val="000000"/>
          <w:kern w:val="0"/>
          <w:sz w:val="28"/>
          <w:szCs w:val="28"/>
          <w:lang w:bidi="ar"/>
        </w:rPr>
        <w:t>；社会保障和就业支出</w:t>
      </w:r>
      <w:r>
        <w:rPr>
          <w:rFonts w:ascii="仿宋" w:eastAsia="仿宋" w:hAnsi="仿宋" w:cs="仿宋" w:hint="eastAsia"/>
          <w:color w:val="000000"/>
          <w:kern w:val="0"/>
          <w:sz w:val="28"/>
          <w:szCs w:val="28"/>
          <w:lang w:bidi="ar"/>
        </w:rPr>
        <w:t xml:space="preserve">6.58 </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4.38%</w:t>
      </w:r>
      <w:r>
        <w:rPr>
          <w:rFonts w:ascii="仿宋" w:eastAsia="仿宋" w:hAnsi="仿宋" w:cs="仿宋" w:hint="eastAsia"/>
          <w:color w:val="000000"/>
          <w:kern w:val="0"/>
          <w:sz w:val="28"/>
          <w:szCs w:val="28"/>
          <w:lang w:bidi="ar"/>
        </w:rPr>
        <w:t>；卫生健康支出</w:t>
      </w:r>
      <w:r>
        <w:rPr>
          <w:rFonts w:ascii="仿宋" w:eastAsia="仿宋" w:hAnsi="仿宋" w:cs="仿宋" w:hint="eastAsia"/>
          <w:color w:val="000000"/>
          <w:kern w:val="0"/>
          <w:sz w:val="28"/>
          <w:szCs w:val="28"/>
          <w:lang w:bidi="ar"/>
        </w:rPr>
        <w:t>2.51</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1.67%</w:t>
      </w:r>
      <w:r>
        <w:rPr>
          <w:rFonts w:ascii="仿宋" w:eastAsia="仿宋" w:hAnsi="仿宋" w:cs="仿宋" w:hint="eastAsia"/>
          <w:color w:val="000000"/>
          <w:kern w:val="0"/>
          <w:sz w:val="28"/>
          <w:szCs w:val="28"/>
          <w:lang w:bidi="ar"/>
        </w:rPr>
        <w:t>；住房保障</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支出</w:t>
      </w:r>
      <w:r>
        <w:rPr>
          <w:rFonts w:ascii="仿宋" w:eastAsia="仿宋" w:hAnsi="仿宋" w:cs="仿宋" w:hint="eastAsia"/>
          <w:color w:val="000000"/>
          <w:kern w:val="0"/>
          <w:sz w:val="28"/>
          <w:szCs w:val="28"/>
          <w:lang w:bidi="ar"/>
        </w:rPr>
        <w:t>2.74</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 xml:space="preserve"> 1.82%</w:t>
      </w:r>
      <w:r>
        <w:rPr>
          <w:rFonts w:ascii="仿宋" w:eastAsia="仿宋" w:hAnsi="仿宋" w:cs="仿宋" w:hint="eastAsia"/>
          <w:color w:val="000000"/>
          <w:kern w:val="0"/>
          <w:sz w:val="28"/>
          <w:szCs w:val="28"/>
          <w:lang w:bidi="ar"/>
        </w:rPr>
        <w:t>；其他支出</w:t>
      </w:r>
      <w:r>
        <w:rPr>
          <w:rFonts w:ascii="仿宋" w:eastAsia="仿宋" w:hAnsi="仿宋" w:cs="仿宋" w:hint="eastAsia"/>
          <w:color w:val="000000"/>
          <w:kern w:val="0"/>
          <w:sz w:val="28"/>
          <w:szCs w:val="28"/>
          <w:lang w:bidi="ar"/>
        </w:rPr>
        <w:t>3.55</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2.36%</w:t>
      </w:r>
      <w:r>
        <w:rPr>
          <w:rFonts w:ascii="仿宋" w:eastAsia="仿宋" w:hAnsi="仿宋" w:cs="仿宋" w:hint="eastAsia"/>
          <w:color w:val="000000"/>
          <w:kern w:val="0"/>
          <w:sz w:val="28"/>
          <w:szCs w:val="28"/>
          <w:lang w:bidi="ar"/>
        </w:rPr>
        <w:t>。</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（三）具体情况。</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年度一般公共预算财政拨款支出年初预算为</w:t>
      </w:r>
      <w:r>
        <w:rPr>
          <w:rFonts w:ascii="仿宋" w:eastAsia="仿宋" w:hAnsi="仿宋" w:cs="仿宋" w:hint="eastAsia"/>
          <w:color w:val="000000"/>
          <w:kern w:val="0"/>
          <w:sz w:val="28"/>
          <w:szCs w:val="28"/>
          <w:lang w:bidi="ar"/>
        </w:rPr>
        <w:t>43.40</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150.25</w:t>
      </w:r>
      <w:r>
        <w:rPr>
          <w:rFonts w:ascii="仿宋" w:eastAsia="仿宋" w:hAnsi="仿宋" w:cs="仿宋" w:hint="eastAsia"/>
          <w:color w:val="000000"/>
          <w:kern w:val="0"/>
          <w:sz w:val="28"/>
          <w:szCs w:val="28"/>
          <w:lang w:bidi="ar"/>
        </w:rPr>
        <w:t>万元，完成年初预算的</w:t>
      </w:r>
      <w:r>
        <w:rPr>
          <w:rFonts w:ascii="仿宋" w:eastAsia="仿宋" w:hAnsi="仿宋" w:cs="仿宋" w:hint="eastAsia"/>
          <w:color w:val="000000"/>
          <w:kern w:val="0"/>
          <w:sz w:val="28"/>
          <w:szCs w:val="28"/>
          <w:lang w:bidi="ar"/>
        </w:rPr>
        <w:t>346.2%</w:t>
      </w:r>
      <w:r>
        <w:rPr>
          <w:rFonts w:ascii="仿宋" w:eastAsia="仿宋" w:hAnsi="仿宋" w:cs="仿宋" w:hint="eastAsia"/>
          <w:color w:val="000000"/>
          <w:kern w:val="0"/>
          <w:sz w:val="28"/>
          <w:szCs w:val="28"/>
          <w:lang w:bidi="ar"/>
        </w:rPr>
        <w:t>。其中：</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333333"/>
          <w:kern w:val="0"/>
          <w:sz w:val="28"/>
          <w:szCs w:val="28"/>
        </w:rPr>
        <w:t>1.</w:t>
      </w:r>
      <w:r>
        <w:rPr>
          <w:rFonts w:ascii="仿宋" w:eastAsia="仿宋" w:hAnsi="仿宋" w:cs="仿宋" w:hint="eastAsia"/>
          <w:b/>
          <w:bCs/>
          <w:color w:val="333333"/>
          <w:kern w:val="0"/>
          <w:sz w:val="28"/>
          <w:szCs w:val="28"/>
        </w:rPr>
        <w:t>文化旅游与体育传媒支出（类）文物（款）文物保护（项）。</w:t>
      </w:r>
      <w:r>
        <w:rPr>
          <w:rFonts w:ascii="仿宋" w:eastAsia="仿宋" w:hAnsi="仿宋" w:cs="仿宋" w:hint="eastAsia"/>
          <w:color w:val="000000"/>
          <w:kern w:val="0"/>
          <w:sz w:val="28"/>
          <w:szCs w:val="28"/>
          <w:lang w:bidi="ar"/>
        </w:rPr>
        <w:t>年初预算为</w:t>
      </w:r>
      <w:r>
        <w:rPr>
          <w:rFonts w:ascii="仿宋" w:eastAsia="仿宋" w:hAnsi="仿宋" w:cs="仿宋" w:hint="eastAsia"/>
          <w:color w:val="000000"/>
          <w:kern w:val="0"/>
          <w:sz w:val="28"/>
          <w:szCs w:val="28"/>
          <w:lang w:bidi="ar"/>
        </w:rPr>
        <w:t>0.00</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80</w:t>
      </w:r>
      <w:r>
        <w:rPr>
          <w:rFonts w:ascii="仿宋" w:eastAsia="仿宋" w:hAnsi="仿宋" w:cs="仿宋" w:hint="eastAsia"/>
          <w:color w:val="000000"/>
          <w:kern w:val="0"/>
          <w:sz w:val="28"/>
          <w:szCs w:val="28"/>
          <w:lang w:bidi="ar"/>
        </w:rPr>
        <w:t>万元，决算数与年初预算数存在差异的主要原因项目费用增加。</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2"/>
        <w:jc w:val="left"/>
        <w:rPr>
          <w:rFonts w:ascii="仿宋" w:eastAsia="仿宋" w:hAnsi="仿宋" w:cs="仿宋"/>
          <w:color w:val="000000"/>
          <w:kern w:val="0"/>
          <w:sz w:val="28"/>
          <w:szCs w:val="28"/>
          <w:lang w:bidi="ar"/>
        </w:rPr>
      </w:pPr>
      <w:r>
        <w:rPr>
          <w:rFonts w:ascii="仿宋" w:eastAsia="仿宋" w:hAnsi="仿宋" w:cs="仿宋" w:hint="eastAsia"/>
          <w:b/>
          <w:bCs/>
          <w:color w:val="333333"/>
          <w:kern w:val="0"/>
          <w:sz w:val="28"/>
          <w:szCs w:val="28"/>
        </w:rPr>
        <w:t>2.</w:t>
      </w:r>
      <w:r>
        <w:rPr>
          <w:rFonts w:ascii="仿宋" w:eastAsia="仿宋" w:hAnsi="仿宋" w:cs="仿宋" w:hint="eastAsia"/>
          <w:b/>
          <w:bCs/>
          <w:color w:val="333333"/>
          <w:kern w:val="0"/>
          <w:sz w:val="28"/>
          <w:szCs w:val="28"/>
        </w:rPr>
        <w:t>文化旅游与体育传媒支出（类）文物（款）博物馆（项）。</w:t>
      </w:r>
      <w:r>
        <w:rPr>
          <w:rFonts w:ascii="仿宋" w:eastAsia="仿宋" w:hAnsi="仿宋" w:cs="仿宋" w:hint="eastAsia"/>
          <w:color w:val="000000"/>
          <w:kern w:val="0"/>
          <w:sz w:val="28"/>
          <w:szCs w:val="28"/>
          <w:lang w:bidi="ar"/>
        </w:rPr>
        <w:t>年初预算为</w:t>
      </w:r>
      <w:r>
        <w:rPr>
          <w:rFonts w:ascii="仿宋" w:eastAsia="仿宋" w:hAnsi="仿宋" w:cs="仿宋" w:hint="eastAsia"/>
          <w:color w:val="000000"/>
          <w:kern w:val="0"/>
          <w:sz w:val="28"/>
          <w:szCs w:val="28"/>
          <w:lang w:bidi="ar"/>
        </w:rPr>
        <w:t>32.84</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49.98</w:t>
      </w:r>
      <w:r>
        <w:rPr>
          <w:rFonts w:ascii="仿宋" w:eastAsia="仿宋" w:hAnsi="仿宋" w:cs="仿宋" w:hint="eastAsia"/>
          <w:color w:val="000000"/>
          <w:kern w:val="0"/>
          <w:sz w:val="28"/>
          <w:szCs w:val="28"/>
          <w:lang w:bidi="ar"/>
        </w:rPr>
        <w:t>万元，完成年初预算的</w:t>
      </w:r>
      <w:r>
        <w:rPr>
          <w:rFonts w:ascii="仿宋" w:eastAsia="仿宋" w:hAnsi="仿宋" w:cs="仿宋" w:hint="eastAsia"/>
          <w:color w:val="000000"/>
          <w:kern w:val="0"/>
          <w:sz w:val="28"/>
          <w:szCs w:val="28"/>
          <w:lang w:bidi="ar"/>
        </w:rPr>
        <w:t>152.19%</w:t>
      </w:r>
      <w:r>
        <w:rPr>
          <w:rFonts w:ascii="仿宋" w:eastAsia="仿宋" w:hAnsi="仿宋" w:cs="仿宋" w:hint="eastAsia"/>
          <w:color w:val="000000"/>
          <w:kern w:val="0"/>
          <w:sz w:val="28"/>
          <w:szCs w:val="28"/>
          <w:lang w:bidi="ar"/>
        </w:rPr>
        <w:t>。决算数与年初预算数存在差异的主要原因是人员增加变动。</w:t>
      </w:r>
    </w:p>
    <w:p w:rsidR="00CA19DE" w:rsidRDefault="007350AD">
      <w:pPr>
        <w:widowControl/>
        <w:ind w:firstLineChars="200" w:firstLine="562"/>
        <w:jc w:val="left"/>
        <w:rPr>
          <w:rFonts w:ascii="仿宋" w:eastAsia="仿宋" w:hAnsi="仿宋" w:cs="仿宋"/>
          <w:color w:val="000000"/>
          <w:kern w:val="0"/>
          <w:sz w:val="28"/>
          <w:szCs w:val="28"/>
          <w:lang w:bidi="ar"/>
        </w:rPr>
      </w:pPr>
      <w:r>
        <w:rPr>
          <w:rFonts w:ascii="仿宋" w:eastAsia="仿宋" w:hAnsi="仿宋" w:cs="仿宋" w:hint="eastAsia"/>
          <w:b/>
          <w:bCs/>
          <w:color w:val="000000"/>
          <w:kern w:val="0"/>
          <w:sz w:val="28"/>
          <w:szCs w:val="28"/>
          <w:lang w:bidi="ar"/>
        </w:rPr>
        <w:t>3.</w:t>
      </w:r>
      <w:r>
        <w:rPr>
          <w:rFonts w:ascii="仿宋" w:eastAsia="仿宋" w:hAnsi="仿宋" w:cs="仿宋" w:hint="eastAsia"/>
          <w:b/>
          <w:bCs/>
          <w:color w:val="333333"/>
          <w:kern w:val="0"/>
          <w:sz w:val="28"/>
          <w:szCs w:val="28"/>
        </w:rPr>
        <w:t>社会保障和就业支出（类）行政事业单位养老支出（款）机关事业单位基本养老保险缴费支出（项）。</w:t>
      </w:r>
      <w:r>
        <w:rPr>
          <w:rFonts w:ascii="仿宋" w:eastAsia="仿宋" w:hAnsi="仿宋" w:cs="仿宋" w:hint="eastAsia"/>
          <w:b/>
          <w:bCs/>
          <w:color w:val="000000"/>
          <w:kern w:val="0"/>
          <w:sz w:val="28"/>
          <w:szCs w:val="28"/>
          <w:lang w:bidi="ar"/>
        </w:rPr>
        <w:t xml:space="preserve"> </w:t>
      </w:r>
      <w:r>
        <w:rPr>
          <w:rFonts w:ascii="仿宋" w:eastAsia="仿宋" w:hAnsi="仿宋" w:cs="仿宋" w:hint="eastAsia"/>
          <w:color w:val="000000"/>
          <w:kern w:val="0"/>
          <w:sz w:val="28"/>
          <w:szCs w:val="28"/>
          <w:lang w:bidi="ar"/>
        </w:rPr>
        <w:t>年初预算为</w:t>
      </w:r>
      <w:r>
        <w:rPr>
          <w:rFonts w:ascii="仿宋" w:eastAsia="仿宋" w:hAnsi="仿宋" w:cs="仿宋" w:hint="eastAsia"/>
          <w:color w:val="000000"/>
          <w:kern w:val="0"/>
          <w:sz w:val="28"/>
          <w:szCs w:val="28"/>
          <w:lang w:bidi="ar"/>
        </w:rPr>
        <w:t>3.08</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6.58</w:t>
      </w:r>
      <w:r>
        <w:rPr>
          <w:rFonts w:ascii="仿宋" w:eastAsia="仿宋" w:hAnsi="仿宋" w:cs="仿宋" w:hint="eastAsia"/>
          <w:color w:val="000000"/>
          <w:kern w:val="0"/>
          <w:sz w:val="28"/>
          <w:szCs w:val="28"/>
          <w:lang w:bidi="ar"/>
        </w:rPr>
        <w:t>万元，完成年初预算的</w:t>
      </w:r>
      <w:r>
        <w:rPr>
          <w:rFonts w:ascii="仿宋" w:eastAsia="仿宋" w:hAnsi="仿宋" w:cs="仿宋" w:hint="eastAsia"/>
          <w:color w:val="000000"/>
          <w:kern w:val="0"/>
          <w:sz w:val="28"/>
          <w:szCs w:val="28"/>
          <w:lang w:bidi="ar"/>
        </w:rPr>
        <w:t>213.64%</w:t>
      </w:r>
      <w:r>
        <w:rPr>
          <w:rFonts w:ascii="仿宋" w:eastAsia="仿宋" w:hAnsi="仿宋" w:cs="仿宋" w:hint="eastAsia"/>
          <w:color w:val="000000"/>
          <w:kern w:val="0"/>
          <w:sz w:val="28"/>
          <w:szCs w:val="28"/>
          <w:lang w:bidi="ar"/>
        </w:rPr>
        <w:t>。决算数与年初预算数存在差异的主要原因是人员增加变</w:t>
      </w:r>
      <w:r>
        <w:rPr>
          <w:rFonts w:ascii="仿宋" w:eastAsia="仿宋" w:hAnsi="仿宋" w:cs="仿宋" w:hint="eastAsia"/>
          <w:color w:val="000000"/>
          <w:kern w:val="0"/>
          <w:sz w:val="28"/>
          <w:szCs w:val="28"/>
          <w:lang w:bidi="ar"/>
        </w:rPr>
        <w:t>动。</w:t>
      </w:r>
    </w:p>
    <w:p w:rsidR="00CA19DE" w:rsidRDefault="007350AD">
      <w:pPr>
        <w:widowControl/>
        <w:ind w:firstLineChars="200" w:firstLine="562"/>
        <w:jc w:val="left"/>
        <w:rPr>
          <w:rFonts w:ascii="仿宋" w:eastAsia="仿宋" w:hAnsi="仿宋" w:cs="仿宋"/>
          <w:color w:val="000000"/>
          <w:kern w:val="0"/>
          <w:sz w:val="28"/>
          <w:szCs w:val="28"/>
          <w:lang w:bidi="ar"/>
        </w:rPr>
      </w:pPr>
      <w:r>
        <w:rPr>
          <w:rFonts w:ascii="仿宋" w:eastAsia="仿宋" w:hAnsi="仿宋" w:cs="仿宋" w:hint="eastAsia"/>
          <w:b/>
          <w:bCs/>
          <w:color w:val="000000"/>
          <w:kern w:val="0"/>
          <w:sz w:val="28"/>
          <w:szCs w:val="28"/>
          <w:lang w:bidi="ar"/>
        </w:rPr>
        <w:t>4.</w:t>
      </w:r>
      <w:r>
        <w:rPr>
          <w:rFonts w:ascii="仿宋" w:eastAsia="仿宋" w:hAnsi="仿宋" w:cs="仿宋" w:hint="eastAsia"/>
          <w:b/>
          <w:bCs/>
          <w:color w:val="333333"/>
          <w:kern w:val="0"/>
          <w:sz w:val="28"/>
          <w:szCs w:val="28"/>
        </w:rPr>
        <w:t>社会保障和就业支出（类）行政事业单位医疗（款）事业单位医疗（项）。</w:t>
      </w:r>
      <w:r>
        <w:rPr>
          <w:rFonts w:ascii="仿宋" w:eastAsia="仿宋" w:hAnsi="仿宋" w:cs="仿宋" w:hint="eastAsia"/>
          <w:color w:val="000000"/>
          <w:kern w:val="0"/>
          <w:sz w:val="28"/>
          <w:szCs w:val="28"/>
          <w:lang w:bidi="ar"/>
        </w:rPr>
        <w:t>年初预算为</w:t>
      </w:r>
      <w:r>
        <w:rPr>
          <w:rFonts w:ascii="仿宋" w:eastAsia="仿宋" w:hAnsi="仿宋" w:cs="仿宋" w:hint="eastAsia"/>
          <w:color w:val="000000"/>
          <w:kern w:val="0"/>
          <w:sz w:val="28"/>
          <w:szCs w:val="28"/>
          <w:lang w:bidi="ar"/>
        </w:rPr>
        <w:t>2.36</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2.51</w:t>
      </w:r>
      <w:r>
        <w:rPr>
          <w:rFonts w:ascii="仿宋" w:eastAsia="仿宋" w:hAnsi="仿宋" w:cs="仿宋" w:hint="eastAsia"/>
          <w:color w:val="000000"/>
          <w:kern w:val="0"/>
          <w:sz w:val="28"/>
          <w:szCs w:val="28"/>
          <w:lang w:bidi="ar"/>
        </w:rPr>
        <w:t>万元，完成年初预算的</w:t>
      </w:r>
      <w:r>
        <w:rPr>
          <w:rFonts w:ascii="仿宋" w:eastAsia="仿宋" w:hAnsi="仿宋" w:cs="仿宋" w:hint="eastAsia"/>
          <w:color w:val="000000"/>
          <w:kern w:val="0"/>
          <w:sz w:val="28"/>
          <w:szCs w:val="28"/>
          <w:lang w:bidi="ar"/>
        </w:rPr>
        <w:t>106.36%</w:t>
      </w:r>
      <w:r>
        <w:rPr>
          <w:rFonts w:ascii="仿宋" w:eastAsia="仿宋" w:hAnsi="仿宋" w:cs="仿宋" w:hint="eastAsia"/>
          <w:color w:val="000000"/>
          <w:kern w:val="0"/>
          <w:sz w:val="28"/>
          <w:szCs w:val="28"/>
          <w:lang w:bidi="ar"/>
        </w:rPr>
        <w:t>。决算数与年初预算数存在差异的主要原因是人员增加变动。</w:t>
      </w:r>
    </w:p>
    <w:p w:rsidR="00CA19DE" w:rsidRDefault="007350AD">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b/>
          <w:bCs/>
          <w:color w:val="333333"/>
          <w:kern w:val="0"/>
          <w:sz w:val="28"/>
          <w:szCs w:val="28"/>
        </w:rPr>
        <w:lastRenderedPageBreak/>
        <w:t>5</w:t>
      </w:r>
      <w:r>
        <w:rPr>
          <w:rFonts w:ascii="仿宋" w:eastAsia="仿宋" w:hAnsi="仿宋" w:cs="仿宋" w:hint="eastAsia"/>
          <w:b/>
          <w:bCs/>
          <w:color w:val="333333"/>
          <w:kern w:val="0"/>
          <w:sz w:val="28"/>
          <w:szCs w:val="28"/>
        </w:rPr>
        <w:t>.</w:t>
      </w:r>
      <w:r>
        <w:rPr>
          <w:rFonts w:ascii="仿宋" w:eastAsia="仿宋" w:hAnsi="仿宋" w:cs="仿宋" w:hint="eastAsia"/>
          <w:b/>
          <w:bCs/>
          <w:color w:val="333333"/>
          <w:kern w:val="0"/>
          <w:sz w:val="28"/>
          <w:szCs w:val="28"/>
        </w:rPr>
        <w:t>住房保障支出（类）住房改革支出（款）住房公积金（项）。</w:t>
      </w:r>
      <w:r>
        <w:rPr>
          <w:rFonts w:ascii="仿宋" w:eastAsia="仿宋" w:hAnsi="仿宋" w:cs="仿宋" w:hint="eastAsia"/>
          <w:color w:val="333333"/>
          <w:kern w:val="0"/>
          <w:sz w:val="28"/>
          <w:szCs w:val="28"/>
        </w:rPr>
        <w:t>年初预算为</w:t>
      </w:r>
      <w:r>
        <w:rPr>
          <w:rFonts w:ascii="仿宋" w:eastAsia="仿宋" w:hAnsi="仿宋" w:cs="仿宋" w:hint="eastAsia"/>
          <w:color w:val="333333"/>
          <w:kern w:val="0"/>
          <w:sz w:val="28"/>
          <w:szCs w:val="28"/>
        </w:rPr>
        <w:t>2.31</w:t>
      </w:r>
      <w:r>
        <w:rPr>
          <w:rFonts w:ascii="仿宋" w:eastAsia="仿宋" w:hAnsi="仿宋" w:cs="仿宋" w:hint="eastAsia"/>
          <w:color w:val="333333"/>
          <w:kern w:val="0"/>
          <w:sz w:val="28"/>
          <w:szCs w:val="28"/>
        </w:rPr>
        <w:t>万元，支出决算为</w:t>
      </w:r>
      <w:r>
        <w:rPr>
          <w:rFonts w:ascii="仿宋" w:eastAsia="仿宋" w:hAnsi="仿宋" w:cs="仿宋" w:hint="eastAsia"/>
          <w:color w:val="333333"/>
          <w:kern w:val="0"/>
          <w:sz w:val="28"/>
          <w:szCs w:val="28"/>
        </w:rPr>
        <w:t>2.74</w:t>
      </w:r>
      <w:r>
        <w:rPr>
          <w:rFonts w:ascii="仿宋" w:eastAsia="仿宋" w:hAnsi="仿宋" w:cs="仿宋" w:hint="eastAsia"/>
          <w:color w:val="333333"/>
          <w:kern w:val="0"/>
          <w:sz w:val="28"/>
          <w:szCs w:val="28"/>
        </w:rPr>
        <w:t>万元，完成年初预算的</w:t>
      </w:r>
      <w:r>
        <w:rPr>
          <w:rFonts w:ascii="仿宋" w:eastAsia="仿宋" w:hAnsi="仿宋" w:cs="仿宋" w:hint="eastAsia"/>
          <w:color w:val="000000"/>
          <w:kern w:val="0"/>
          <w:sz w:val="28"/>
          <w:szCs w:val="28"/>
          <w:lang w:bidi="ar"/>
        </w:rPr>
        <w:t>118.61</w:t>
      </w:r>
      <w:r>
        <w:rPr>
          <w:rFonts w:ascii="仿宋" w:eastAsia="仿宋" w:hAnsi="仿宋" w:cs="仿宋" w:hint="eastAsia"/>
          <w:color w:val="333333"/>
          <w:kern w:val="0"/>
          <w:sz w:val="28"/>
          <w:szCs w:val="28"/>
        </w:rPr>
        <w:t>%</w:t>
      </w:r>
      <w:r>
        <w:rPr>
          <w:rFonts w:ascii="仿宋" w:eastAsia="仿宋" w:hAnsi="仿宋" w:cs="仿宋" w:hint="eastAsia"/>
          <w:color w:val="333333"/>
          <w:kern w:val="0"/>
          <w:sz w:val="28"/>
          <w:szCs w:val="28"/>
        </w:rPr>
        <w:t>。决算数与年初预算数存在差异的主要原因是单位人员</w:t>
      </w:r>
      <w:r>
        <w:rPr>
          <w:rFonts w:ascii="仿宋" w:eastAsia="仿宋" w:hAnsi="仿宋" w:cs="仿宋" w:hint="eastAsia"/>
          <w:color w:val="333333"/>
          <w:kern w:val="0"/>
          <w:sz w:val="28"/>
          <w:szCs w:val="28"/>
        </w:rPr>
        <w:t>增加变动</w:t>
      </w:r>
      <w:r>
        <w:rPr>
          <w:rFonts w:ascii="仿宋" w:eastAsia="仿宋" w:hAnsi="仿宋" w:cs="仿宋" w:hint="eastAsia"/>
          <w:color w:val="333333"/>
          <w:kern w:val="0"/>
          <w:sz w:val="28"/>
          <w:szCs w:val="28"/>
        </w:rPr>
        <w:t>。</w:t>
      </w:r>
    </w:p>
    <w:p w:rsidR="00CA19DE" w:rsidRDefault="007350AD">
      <w:pPr>
        <w:widowControl/>
        <w:shd w:val="clear" w:color="auto" w:fill="FFFFFF"/>
        <w:ind w:firstLine="645"/>
        <w:jc w:val="left"/>
        <w:textAlignment w:val="baseline"/>
        <w:rPr>
          <w:rFonts w:ascii="仿宋" w:eastAsia="仿宋" w:hAnsi="仿宋" w:cs="仿宋"/>
          <w:color w:val="000000"/>
          <w:kern w:val="0"/>
          <w:sz w:val="28"/>
          <w:szCs w:val="28"/>
          <w:lang w:bidi="ar"/>
        </w:rPr>
      </w:pPr>
      <w:r>
        <w:rPr>
          <w:rFonts w:ascii="仿宋" w:eastAsia="仿宋" w:hAnsi="仿宋" w:cs="仿宋" w:hint="eastAsia"/>
          <w:b/>
          <w:bCs/>
          <w:color w:val="333333"/>
          <w:kern w:val="0"/>
          <w:sz w:val="28"/>
          <w:szCs w:val="28"/>
        </w:rPr>
        <w:t>6.</w:t>
      </w:r>
      <w:r>
        <w:rPr>
          <w:rFonts w:ascii="仿宋" w:eastAsia="仿宋" w:hAnsi="仿宋" w:cs="仿宋" w:hint="eastAsia"/>
          <w:b/>
          <w:bCs/>
          <w:color w:val="333333"/>
          <w:kern w:val="0"/>
          <w:sz w:val="28"/>
          <w:szCs w:val="28"/>
        </w:rPr>
        <w:t>其他支出（类）其他支出（款）其他支出（项）。</w:t>
      </w:r>
      <w:r>
        <w:rPr>
          <w:rFonts w:ascii="仿宋" w:eastAsia="仿宋" w:hAnsi="仿宋" w:cs="仿宋" w:hint="eastAsia"/>
          <w:color w:val="333333"/>
          <w:kern w:val="0"/>
          <w:sz w:val="28"/>
          <w:szCs w:val="28"/>
        </w:rPr>
        <w:t>年初预算为</w:t>
      </w:r>
      <w:r>
        <w:rPr>
          <w:rFonts w:ascii="仿宋" w:eastAsia="仿宋" w:hAnsi="仿宋" w:cs="仿宋" w:hint="eastAsia"/>
          <w:color w:val="333333"/>
          <w:kern w:val="0"/>
          <w:sz w:val="28"/>
          <w:szCs w:val="28"/>
        </w:rPr>
        <w:t>0</w:t>
      </w:r>
      <w:r>
        <w:rPr>
          <w:rFonts w:ascii="仿宋" w:eastAsia="仿宋" w:hAnsi="仿宋" w:cs="仿宋" w:hint="eastAsia"/>
          <w:color w:val="333333"/>
          <w:kern w:val="0"/>
          <w:sz w:val="28"/>
          <w:szCs w:val="28"/>
        </w:rPr>
        <w:t>万元，支出决算为</w:t>
      </w:r>
      <w:r>
        <w:rPr>
          <w:rFonts w:ascii="仿宋" w:eastAsia="仿宋" w:hAnsi="仿宋" w:cs="仿宋" w:hint="eastAsia"/>
          <w:color w:val="333333"/>
          <w:kern w:val="0"/>
          <w:sz w:val="28"/>
          <w:szCs w:val="28"/>
        </w:rPr>
        <w:t>2.55</w:t>
      </w:r>
      <w:r>
        <w:rPr>
          <w:rFonts w:ascii="仿宋" w:eastAsia="仿宋" w:hAnsi="仿宋" w:cs="仿宋" w:hint="eastAsia"/>
          <w:color w:val="333333"/>
          <w:kern w:val="0"/>
          <w:sz w:val="28"/>
          <w:szCs w:val="28"/>
        </w:rPr>
        <w:t>万元。</w:t>
      </w:r>
    </w:p>
    <w:p w:rsidR="00CA19DE" w:rsidRDefault="007350AD">
      <w:pPr>
        <w:widowControl/>
        <w:ind w:firstLineChars="200" w:firstLine="562"/>
        <w:jc w:val="left"/>
        <w:rPr>
          <w:rFonts w:ascii="仿宋" w:eastAsia="仿宋" w:hAnsi="仿宋" w:cs="仿宋"/>
          <w:b/>
          <w:bCs/>
          <w:sz w:val="28"/>
          <w:szCs w:val="28"/>
        </w:rPr>
      </w:pPr>
      <w:r>
        <w:rPr>
          <w:rFonts w:ascii="仿宋" w:eastAsia="仿宋" w:hAnsi="仿宋" w:cs="仿宋" w:hint="eastAsia"/>
          <w:b/>
          <w:bCs/>
          <w:color w:val="000000"/>
          <w:kern w:val="0"/>
          <w:sz w:val="28"/>
          <w:szCs w:val="28"/>
          <w:lang w:bidi="ar"/>
        </w:rPr>
        <w:t>六、一般公共预算财政拨款基本支出决算情况说明</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年度一般公共预算财政拨款基本支出</w:t>
      </w:r>
      <w:r>
        <w:rPr>
          <w:rFonts w:ascii="仿宋" w:eastAsia="仿宋" w:hAnsi="仿宋" w:cs="仿宋" w:hint="eastAsia"/>
          <w:color w:val="000000"/>
          <w:kern w:val="0"/>
          <w:sz w:val="28"/>
          <w:szCs w:val="28"/>
          <w:lang w:bidi="ar"/>
        </w:rPr>
        <w:t>150.25</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与上年度相比，增加</w:t>
      </w:r>
      <w:r>
        <w:rPr>
          <w:rFonts w:ascii="仿宋" w:eastAsia="仿宋" w:hAnsi="仿宋" w:cs="仿宋" w:hint="eastAsia"/>
          <w:color w:val="000000"/>
          <w:kern w:val="0"/>
          <w:sz w:val="28"/>
          <w:szCs w:val="28"/>
          <w:lang w:bidi="ar"/>
        </w:rPr>
        <w:t>20.02</w:t>
      </w:r>
      <w:r>
        <w:rPr>
          <w:rFonts w:ascii="仿宋" w:eastAsia="仿宋" w:hAnsi="仿宋" w:cs="仿宋" w:hint="eastAsia"/>
          <w:color w:val="000000"/>
          <w:kern w:val="0"/>
          <w:sz w:val="28"/>
          <w:szCs w:val="28"/>
          <w:lang w:bidi="ar"/>
        </w:rPr>
        <w:t>万元，增长</w:t>
      </w:r>
      <w:r>
        <w:rPr>
          <w:rFonts w:ascii="仿宋" w:eastAsia="仿宋" w:hAnsi="仿宋" w:cs="仿宋" w:hint="eastAsia"/>
          <w:color w:val="000000"/>
          <w:kern w:val="0"/>
          <w:sz w:val="28"/>
          <w:szCs w:val="28"/>
          <w:lang w:bidi="ar"/>
        </w:rPr>
        <w:t>15.37%</w:t>
      </w:r>
      <w:r>
        <w:rPr>
          <w:rFonts w:ascii="仿宋" w:eastAsia="仿宋" w:hAnsi="仿宋" w:cs="仿宋" w:hint="eastAsia"/>
          <w:color w:val="000000"/>
          <w:kern w:val="0"/>
          <w:sz w:val="28"/>
          <w:szCs w:val="28"/>
          <w:lang w:bidi="ar"/>
        </w:rPr>
        <w:t>，主要原因：人员增减变动。其中：人员经费</w:t>
      </w:r>
      <w:r>
        <w:rPr>
          <w:rFonts w:ascii="仿宋" w:eastAsia="仿宋" w:hAnsi="仿宋" w:cs="仿宋" w:hint="eastAsia"/>
          <w:color w:val="000000"/>
          <w:kern w:val="0"/>
          <w:sz w:val="28"/>
          <w:szCs w:val="28"/>
          <w:lang w:bidi="ar"/>
        </w:rPr>
        <w:t>42.96</w:t>
      </w:r>
      <w:r>
        <w:rPr>
          <w:rFonts w:ascii="仿宋" w:eastAsia="仿宋" w:hAnsi="仿宋" w:cs="仿宋" w:hint="eastAsia"/>
          <w:color w:val="000000"/>
          <w:kern w:val="0"/>
          <w:sz w:val="28"/>
          <w:szCs w:val="28"/>
          <w:lang w:bidi="ar"/>
        </w:rPr>
        <w:t>万元，主要包括：基本工资、津贴补贴、绩效工资、机关事业单位基本养老保险缴费、职业年金缴费、其他社会保障缴费、退休费、住房公积金；公用经费</w:t>
      </w:r>
      <w:r>
        <w:rPr>
          <w:rFonts w:ascii="仿宋" w:eastAsia="仿宋" w:hAnsi="仿宋" w:cs="仿宋" w:hint="eastAsia"/>
          <w:color w:val="000000"/>
          <w:kern w:val="0"/>
          <w:sz w:val="28"/>
          <w:szCs w:val="28"/>
          <w:lang w:bidi="ar"/>
        </w:rPr>
        <w:t>107.29</w:t>
      </w:r>
      <w:r>
        <w:rPr>
          <w:rFonts w:ascii="仿宋" w:eastAsia="仿宋" w:hAnsi="仿宋" w:cs="仿宋" w:hint="eastAsia"/>
          <w:color w:val="000000"/>
          <w:kern w:val="0"/>
          <w:sz w:val="28"/>
          <w:szCs w:val="28"/>
          <w:lang w:bidi="ar"/>
        </w:rPr>
        <w:t>万元，主要包括：</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办公费、印刷费、水费、电费、邮电费、差旅费、培训费、劳务费、工会经费、福利费</w:t>
      </w:r>
      <w:r>
        <w:rPr>
          <w:rFonts w:ascii="仿宋" w:eastAsia="仿宋" w:hAnsi="仿宋" w:cs="仿宋" w:hint="eastAsia"/>
          <w:sz w:val="28"/>
          <w:szCs w:val="28"/>
        </w:rPr>
        <w:t>。</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七、一般公共预算财政拨款“三公”经费支出决算情况说明</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（一）“三公”经费财政拨款支出决算总体情况说明。</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年度“三公”经费财政拨款支出预算为</w:t>
      </w:r>
      <w:r>
        <w:rPr>
          <w:rFonts w:ascii="仿宋" w:eastAsia="仿宋" w:hAnsi="仿宋" w:cs="仿宋" w:hint="eastAsia"/>
          <w:color w:val="000000"/>
          <w:kern w:val="0"/>
          <w:sz w:val="28"/>
          <w:szCs w:val="28"/>
          <w:lang w:bidi="ar"/>
        </w:rPr>
        <w:t>0.00</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支出决算为</w:t>
      </w:r>
      <w:r>
        <w:rPr>
          <w:rFonts w:ascii="仿宋" w:eastAsia="仿宋" w:hAnsi="仿宋" w:cs="仿宋" w:hint="eastAsia"/>
          <w:color w:val="000000"/>
          <w:kern w:val="0"/>
          <w:sz w:val="28"/>
          <w:szCs w:val="28"/>
          <w:lang w:bidi="ar"/>
        </w:rPr>
        <w:t>0.00</w:t>
      </w:r>
      <w:r>
        <w:rPr>
          <w:rFonts w:ascii="仿宋" w:eastAsia="仿宋" w:hAnsi="仿宋" w:cs="仿宋" w:hint="eastAsia"/>
          <w:color w:val="000000"/>
          <w:kern w:val="0"/>
          <w:sz w:val="28"/>
          <w:szCs w:val="28"/>
          <w:lang w:bidi="ar"/>
        </w:rPr>
        <w:t>万元，完成预算的</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（二）“三公”经费财政拨款支出决算具体情况说明。</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年度“三公”经费财政拨款支出决算中，因公出国</w:t>
      </w:r>
      <w:r>
        <w:rPr>
          <w:rFonts w:ascii="仿宋" w:eastAsia="仿宋" w:hAnsi="仿宋" w:cs="仿宋" w:hint="eastAsia"/>
          <w:color w:val="000000"/>
          <w:kern w:val="0"/>
          <w:sz w:val="28"/>
          <w:szCs w:val="28"/>
          <w:lang w:bidi="ar"/>
        </w:rPr>
        <w:t xml:space="preserve"> </w:t>
      </w:r>
    </w:p>
    <w:p w:rsidR="00CA19DE" w:rsidRDefault="007350AD">
      <w:pPr>
        <w:widowControl/>
        <w:jc w:val="left"/>
        <w:rPr>
          <w:rFonts w:ascii="仿宋" w:eastAsia="仿宋" w:hAnsi="仿宋" w:cs="仿宋"/>
          <w:sz w:val="28"/>
          <w:szCs w:val="28"/>
        </w:rPr>
      </w:pPr>
      <w:r>
        <w:rPr>
          <w:rFonts w:ascii="仿宋" w:eastAsia="仿宋" w:hAnsi="仿宋" w:cs="仿宋" w:hint="eastAsia"/>
          <w:color w:val="000000"/>
          <w:kern w:val="0"/>
          <w:sz w:val="28"/>
          <w:szCs w:val="28"/>
          <w:lang w:bidi="ar"/>
        </w:rPr>
        <w:t>（境）费支出决算</w:t>
      </w:r>
      <w:r>
        <w:rPr>
          <w:rFonts w:ascii="仿宋" w:eastAsia="仿宋" w:hAnsi="仿宋" w:cs="仿宋" w:hint="eastAsia"/>
          <w:color w:val="000000"/>
          <w:kern w:val="0"/>
          <w:sz w:val="28"/>
          <w:szCs w:val="28"/>
          <w:lang w:bidi="ar"/>
        </w:rPr>
        <w:t xml:space="preserve"> 0.00 </w:t>
      </w:r>
      <w:r>
        <w:rPr>
          <w:rFonts w:ascii="仿宋" w:eastAsia="仿宋" w:hAnsi="仿宋" w:cs="仿宋" w:hint="eastAsia"/>
          <w:color w:val="000000"/>
          <w:kern w:val="0"/>
          <w:sz w:val="28"/>
          <w:szCs w:val="28"/>
          <w:lang w:bidi="ar"/>
        </w:rPr>
        <w:t>万元，完成预算的</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，占</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 xml:space="preserve"> </w:t>
      </w:r>
    </w:p>
    <w:p w:rsidR="00CA19DE" w:rsidRDefault="007350AD">
      <w:pPr>
        <w:widowControl/>
        <w:jc w:val="left"/>
        <w:rPr>
          <w:rFonts w:ascii="仿宋" w:eastAsia="仿宋" w:hAnsi="仿宋" w:cs="仿宋"/>
          <w:sz w:val="28"/>
          <w:szCs w:val="28"/>
        </w:rPr>
      </w:pPr>
      <w:r>
        <w:rPr>
          <w:rFonts w:ascii="仿宋" w:eastAsia="仿宋" w:hAnsi="仿宋" w:cs="仿宋" w:hint="eastAsia"/>
          <w:color w:val="000000"/>
          <w:kern w:val="0"/>
          <w:sz w:val="28"/>
          <w:szCs w:val="28"/>
          <w:lang w:bidi="ar"/>
        </w:rPr>
        <w:lastRenderedPageBreak/>
        <w:t>公务用车购置及运行费支出决算</w:t>
      </w:r>
      <w:r>
        <w:rPr>
          <w:rFonts w:ascii="仿宋" w:eastAsia="仿宋" w:hAnsi="仿宋" w:cs="仿宋" w:hint="eastAsia"/>
          <w:color w:val="000000"/>
          <w:kern w:val="0"/>
          <w:sz w:val="28"/>
          <w:szCs w:val="28"/>
          <w:lang w:bidi="ar"/>
        </w:rPr>
        <w:t>0.00</w:t>
      </w:r>
      <w:r>
        <w:rPr>
          <w:rFonts w:ascii="仿宋" w:eastAsia="仿宋" w:hAnsi="仿宋" w:cs="仿宋" w:hint="eastAsia"/>
          <w:color w:val="000000"/>
          <w:kern w:val="0"/>
          <w:sz w:val="28"/>
          <w:szCs w:val="28"/>
          <w:lang w:bidi="ar"/>
        </w:rPr>
        <w:t>万元，完成预算的</w:t>
      </w:r>
      <w:r>
        <w:rPr>
          <w:rFonts w:ascii="仿宋" w:eastAsia="仿宋" w:hAnsi="仿宋" w:cs="仿宋" w:hint="eastAsia"/>
          <w:color w:val="000000"/>
          <w:kern w:val="0"/>
          <w:sz w:val="28"/>
          <w:szCs w:val="28"/>
          <w:lang w:bidi="ar"/>
        </w:rPr>
        <w:t>0.00%</w:t>
      </w:r>
      <w:r>
        <w:rPr>
          <w:rFonts w:ascii="仿宋" w:eastAsia="仿宋" w:hAnsi="仿宋" w:cs="仿宋" w:hint="eastAsia"/>
          <w:color w:val="000000"/>
          <w:kern w:val="0"/>
          <w:sz w:val="28"/>
          <w:szCs w:val="28"/>
          <w:lang w:bidi="ar"/>
        </w:rPr>
        <w:t>，占</w:t>
      </w:r>
      <w:r>
        <w:rPr>
          <w:rFonts w:ascii="仿宋" w:eastAsia="仿宋" w:hAnsi="仿宋" w:cs="仿宋" w:hint="eastAsia"/>
          <w:color w:val="000000"/>
          <w:kern w:val="0"/>
          <w:sz w:val="28"/>
          <w:szCs w:val="28"/>
          <w:lang w:bidi="ar"/>
        </w:rPr>
        <w:t>0.00%</w:t>
      </w:r>
      <w:r>
        <w:rPr>
          <w:rFonts w:ascii="仿宋" w:eastAsia="仿宋" w:hAnsi="仿宋" w:cs="仿宋" w:hint="eastAsia"/>
          <w:color w:val="000000"/>
          <w:kern w:val="0"/>
          <w:sz w:val="28"/>
          <w:szCs w:val="28"/>
          <w:lang w:bidi="ar"/>
        </w:rPr>
        <w:t>；公务接待费支出决算</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万元，完成预算的</w:t>
      </w:r>
      <w:r>
        <w:rPr>
          <w:rFonts w:ascii="仿宋" w:eastAsia="仿宋" w:hAnsi="仿宋" w:cs="仿宋" w:hint="eastAsia"/>
          <w:color w:val="000000"/>
          <w:kern w:val="0"/>
          <w:sz w:val="28"/>
          <w:szCs w:val="28"/>
          <w:lang w:bidi="ar"/>
        </w:rPr>
        <w:t>100%</w:t>
      </w:r>
      <w:r>
        <w:rPr>
          <w:rFonts w:ascii="仿宋" w:eastAsia="仿宋" w:hAnsi="仿宋" w:cs="仿宋" w:hint="eastAsia"/>
          <w:color w:val="000000"/>
          <w:kern w:val="0"/>
          <w:sz w:val="28"/>
          <w:szCs w:val="28"/>
          <w:lang w:bidi="ar"/>
        </w:rPr>
        <w:t>，占</w:t>
      </w:r>
      <w:r>
        <w:rPr>
          <w:rFonts w:ascii="仿宋" w:eastAsia="仿宋" w:hAnsi="仿宋" w:cs="仿宋" w:hint="eastAsia"/>
          <w:color w:val="000000"/>
          <w:kern w:val="0"/>
          <w:sz w:val="28"/>
          <w:szCs w:val="28"/>
          <w:lang w:bidi="ar"/>
        </w:rPr>
        <w:t>5.48%</w:t>
      </w:r>
      <w:r>
        <w:rPr>
          <w:rFonts w:ascii="仿宋" w:eastAsia="仿宋" w:hAnsi="仿宋" w:cs="仿宋" w:hint="eastAsia"/>
          <w:color w:val="000000"/>
          <w:kern w:val="0"/>
          <w:sz w:val="28"/>
          <w:szCs w:val="28"/>
          <w:lang w:bidi="ar"/>
        </w:rPr>
        <w:t>；具体情况如下：</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1</w:t>
      </w:r>
      <w:r>
        <w:rPr>
          <w:rFonts w:ascii="仿宋" w:eastAsia="仿宋" w:hAnsi="仿宋" w:cs="仿宋" w:hint="eastAsia"/>
          <w:color w:val="000000"/>
          <w:kern w:val="0"/>
          <w:sz w:val="28"/>
          <w:szCs w:val="28"/>
          <w:lang w:bidi="ar"/>
        </w:rPr>
        <w:t>．因公出国（境）费预算为</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万元，完成预算的</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，决算数与预算数不存在差异。</w:t>
      </w:r>
      <w:r>
        <w:rPr>
          <w:rFonts w:ascii="仿宋" w:eastAsia="仿宋" w:hAnsi="仿宋" w:cs="仿宋" w:hint="eastAsia"/>
          <w:sz w:val="28"/>
          <w:szCs w:val="28"/>
        </w:rPr>
        <w:t>全年因公出国（境）团组</w:t>
      </w:r>
      <w:r>
        <w:rPr>
          <w:rFonts w:ascii="仿宋" w:eastAsia="仿宋" w:hAnsi="仿宋" w:cs="仿宋" w:hint="eastAsia"/>
          <w:sz w:val="28"/>
          <w:szCs w:val="28"/>
        </w:rPr>
        <w:t>0</w:t>
      </w:r>
      <w:r>
        <w:rPr>
          <w:rFonts w:ascii="仿宋" w:eastAsia="仿宋" w:hAnsi="仿宋" w:cs="仿宋" w:hint="eastAsia"/>
          <w:sz w:val="28"/>
          <w:szCs w:val="28"/>
        </w:rPr>
        <w:t>个，累计</w:t>
      </w:r>
      <w:r>
        <w:rPr>
          <w:rFonts w:ascii="仿宋" w:eastAsia="仿宋" w:hAnsi="仿宋" w:cs="仿宋" w:hint="eastAsia"/>
          <w:sz w:val="28"/>
          <w:szCs w:val="28"/>
        </w:rPr>
        <w:t>0</w:t>
      </w:r>
      <w:r>
        <w:rPr>
          <w:rFonts w:ascii="仿宋" w:eastAsia="仿宋" w:hAnsi="仿宋" w:cs="仿宋" w:hint="eastAsia"/>
          <w:sz w:val="28"/>
          <w:szCs w:val="28"/>
        </w:rPr>
        <w:t>人次。</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w:t>
      </w:r>
      <w:r>
        <w:rPr>
          <w:rFonts w:ascii="仿宋" w:eastAsia="仿宋" w:hAnsi="仿宋" w:cs="仿宋" w:hint="eastAsia"/>
          <w:color w:val="000000"/>
          <w:kern w:val="0"/>
          <w:sz w:val="28"/>
          <w:szCs w:val="28"/>
          <w:lang w:bidi="ar"/>
        </w:rPr>
        <w:t>．公务用车购置及运行费预算为</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0.00</w:t>
      </w:r>
      <w:r>
        <w:rPr>
          <w:rFonts w:ascii="仿宋" w:eastAsia="仿宋" w:hAnsi="仿宋" w:cs="仿宋" w:hint="eastAsia"/>
          <w:color w:val="000000"/>
          <w:kern w:val="0"/>
          <w:sz w:val="28"/>
          <w:szCs w:val="28"/>
          <w:lang w:bidi="ar"/>
        </w:rPr>
        <w:t>万元，完成预算的</w:t>
      </w:r>
      <w:r>
        <w:rPr>
          <w:rFonts w:ascii="仿宋" w:eastAsia="仿宋" w:hAnsi="仿宋" w:cs="仿宋" w:hint="eastAsia"/>
          <w:color w:val="000000"/>
          <w:kern w:val="0"/>
          <w:sz w:val="28"/>
          <w:szCs w:val="28"/>
          <w:lang w:bidi="ar"/>
        </w:rPr>
        <w:t>0.00%</w:t>
      </w:r>
      <w:r>
        <w:rPr>
          <w:rFonts w:ascii="仿宋" w:eastAsia="仿宋" w:hAnsi="仿宋" w:cs="仿宋" w:hint="eastAsia"/>
          <w:color w:val="000000"/>
          <w:kern w:val="0"/>
          <w:sz w:val="28"/>
          <w:szCs w:val="28"/>
          <w:lang w:bidi="ar"/>
        </w:rPr>
        <w:t>，决算数与预算数不存在差异。</w:t>
      </w:r>
      <w:r>
        <w:rPr>
          <w:rFonts w:ascii="仿宋" w:eastAsia="仿宋" w:hAnsi="仿宋" w:cs="仿宋" w:hint="eastAsia"/>
          <w:color w:val="000000"/>
          <w:kern w:val="0"/>
          <w:sz w:val="28"/>
          <w:szCs w:val="28"/>
          <w:lang w:bidi="ar"/>
        </w:rPr>
        <w:t xml:space="preserve"> </w:t>
      </w:r>
    </w:p>
    <w:p w:rsidR="00CA19DE" w:rsidRDefault="007350AD">
      <w:pPr>
        <w:widowControl/>
        <w:jc w:val="left"/>
        <w:rPr>
          <w:rFonts w:ascii="仿宋" w:eastAsia="仿宋" w:hAnsi="仿宋" w:cs="仿宋"/>
          <w:sz w:val="28"/>
          <w:szCs w:val="28"/>
        </w:rPr>
      </w:pPr>
      <w:r>
        <w:rPr>
          <w:rFonts w:ascii="仿宋" w:eastAsia="仿宋" w:hAnsi="仿宋" w:cs="仿宋" w:hint="eastAsia"/>
          <w:color w:val="000000"/>
          <w:kern w:val="0"/>
          <w:sz w:val="28"/>
          <w:szCs w:val="28"/>
          <w:lang w:bidi="ar"/>
        </w:rPr>
        <w:t>其中：</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公务用车购置支出为</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万元，购置车辆</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辆，其中</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车</w:t>
      </w:r>
      <w:r>
        <w:rPr>
          <w:rFonts w:ascii="仿宋" w:eastAsia="仿宋" w:hAnsi="仿宋" w:cs="仿宋" w:hint="eastAsia"/>
          <w:color w:val="000000"/>
          <w:kern w:val="0"/>
          <w:sz w:val="28"/>
          <w:szCs w:val="28"/>
          <w:lang w:bidi="ar"/>
        </w:rPr>
        <w:t xml:space="preserve"> </w:t>
      </w:r>
    </w:p>
    <w:p w:rsidR="00CA19DE" w:rsidRDefault="007350AD">
      <w:pPr>
        <w:widowControl/>
        <w:jc w:val="left"/>
        <w:rPr>
          <w:rFonts w:ascii="仿宋" w:eastAsia="仿宋" w:hAnsi="仿宋" w:cs="仿宋"/>
          <w:sz w:val="28"/>
          <w:szCs w:val="28"/>
        </w:rPr>
      </w:pPr>
      <w:r>
        <w:rPr>
          <w:rFonts w:ascii="仿宋" w:eastAsia="仿宋" w:hAnsi="仿宋" w:cs="仿宋" w:hint="eastAsia"/>
          <w:color w:val="000000"/>
          <w:kern w:val="0"/>
          <w:sz w:val="28"/>
          <w:szCs w:val="28"/>
          <w:lang w:bidi="ar"/>
        </w:rPr>
        <w:t xml:space="preserve">0 </w:t>
      </w:r>
      <w:r>
        <w:rPr>
          <w:rFonts w:ascii="仿宋" w:eastAsia="仿宋" w:hAnsi="仿宋" w:cs="仿宋" w:hint="eastAsia"/>
          <w:color w:val="000000"/>
          <w:kern w:val="0"/>
          <w:sz w:val="28"/>
          <w:szCs w:val="28"/>
          <w:lang w:bidi="ar"/>
        </w:rPr>
        <w:t>辆、</w:t>
      </w:r>
      <w:r>
        <w:rPr>
          <w:rFonts w:ascii="仿宋" w:eastAsia="仿宋" w:hAnsi="仿宋" w:cs="仿宋" w:hint="eastAsia"/>
          <w:color w:val="000000"/>
          <w:kern w:val="0"/>
          <w:sz w:val="28"/>
          <w:szCs w:val="28"/>
          <w:lang w:bidi="ar"/>
        </w:rPr>
        <w:t xml:space="preserve">0 </w:t>
      </w:r>
      <w:r>
        <w:rPr>
          <w:rFonts w:ascii="仿宋" w:eastAsia="仿宋" w:hAnsi="仿宋" w:cs="仿宋" w:hint="eastAsia"/>
          <w:color w:val="000000"/>
          <w:kern w:val="0"/>
          <w:sz w:val="28"/>
          <w:szCs w:val="28"/>
          <w:lang w:bidi="ar"/>
        </w:rPr>
        <w:t>车</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辆。</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公务用车运行支出</w:t>
      </w:r>
      <w:r>
        <w:rPr>
          <w:rFonts w:ascii="仿宋" w:eastAsia="仿宋" w:hAnsi="仿宋" w:cs="仿宋" w:hint="eastAsia"/>
          <w:color w:val="000000"/>
          <w:kern w:val="0"/>
          <w:sz w:val="28"/>
          <w:szCs w:val="28"/>
          <w:lang w:bidi="ar"/>
        </w:rPr>
        <w:t>0.00</w:t>
      </w:r>
      <w:r>
        <w:rPr>
          <w:rFonts w:ascii="仿宋" w:eastAsia="仿宋" w:hAnsi="仿宋" w:cs="仿宋" w:hint="eastAsia"/>
          <w:color w:val="000000"/>
          <w:kern w:val="0"/>
          <w:sz w:val="28"/>
          <w:szCs w:val="28"/>
          <w:lang w:bidi="ar"/>
        </w:rPr>
        <w:t>万元。主要用于公务用车燃料费、维修费、过路过桥费、保险费用等支出。</w:t>
      </w: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年期末，部门开支财政拨款的公</w:t>
      </w:r>
      <w:r>
        <w:rPr>
          <w:rFonts w:ascii="仿宋" w:eastAsia="仿宋" w:hAnsi="仿宋" w:cs="仿宋" w:hint="eastAsia"/>
          <w:color w:val="000000"/>
          <w:kern w:val="0"/>
          <w:sz w:val="28"/>
          <w:szCs w:val="28"/>
          <w:lang w:bidi="ar"/>
        </w:rPr>
        <w:t>务用车保有量为</w:t>
      </w:r>
      <w:r>
        <w:rPr>
          <w:rFonts w:ascii="仿宋" w:eastAsia="仿宋" w:hAnsi="仿宋" w:cs="仿宋" w:hint="eastAsia"/>
          <w:color w:val="000000"/>
          <w:kern w:val="0"/>
          <w:sz w:val="28"/>
          <w:szCs w:val="28"/>
          <w:lang w:bidi="ar"/>
        </w:rPr>
        <w:t xml:space="preserve"> 0</w:t>
      </w:r>
      <w:r>
        <w:rPr>
          <w:rFonts w:ascii="仿宋" w:eastAsia="仿宋" w:hAnsi="仿宋" w:cs="仿宋" w:hint="eastAsia"/>
          <w:color w:val="000000"/>
          <w:kern w:val="0"/>
          <w:sz w:val="28"/>
          <w:szCs w:val="28"/>
          <w:lang w:bidi="ar"/>
        </w:rPr>
        <w:t>辆。</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3.</w:t>
      </w:r>
      <w:r>
        <w:rPr>
          <w:rFonts w:ascii="仿宋" w:eastAsia="仿宋" w:hAnsi="仿宋" w:cs="仿宋" w:hint="eastAsia"/>
          <w:color w:val="000000"/>
          <w:kern w:val="0"/>
          <w:sz w:val="28"/>
          <w:szCs w:val="28"/>
          <w:lang w:bidi="ar"/>
        </w:rPr>
        <w:t>公务接待费预算为</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 xml:space="preserve"> </w:t>
      </w:r>
    </w:p>
    <w:p w:rsidR="00CA19DE" w:rsidRDefault="007350AD">
      <w:pPr>
        <w:widowControl/>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完成预算的</w:t>
      </w:r>
      <w:r>
        <w:rPr>
          <w:rFonts w:ascii="仿宋" w:eastAsia="仿宋" w:hAnsi="仿宋" w:cs="仿宋" w:hint="eastAsia"/>
          <w:color w:val="000000"/>
          <w:kern w:val="0"/>
          <w:sz w:val="28"/>
          <w:szCs w:val="28"/>
          <w:lang w:bidi="ar"/>
        </w:rPr>
        <w:t>0.00%</w:t>
      </w:r>
      <w:r>
        <w:rPr>
          <w:rFonts w:ascii="仿宋" w:eastAsia="仿宋" w:hAnsi="仿宋" w:cs="仿宋" w:hint="eastAsia"/>
          <w:color w:val="000000"/>
          <w:kern w:val="0"/>
          <w:sz w:val="28"/>
          <w:szCs w:val="28"/>
          <w:lang w:bidi="ar"/>
        </w:rPr>
        <w:t>。决算数与预算数不存在差异</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w:t>
      </w:r>
    </w:p>
    <w:p w:rsidR="00CA19DE" w:rsidRDefault="007350AD">
      <w:pPr>
        <w:widowControl/>
        <w:jc w:val="left"/>
        <w:rPr>
          <w:rFonts w:ascii="仿宋" w:eastAsia="仿宋" w:hAnsi="仿宋" w:cs="仿宋"/>
          <w:sz w:val="28"/>
          <w:szCs w:val="28"/>
        </w:rPr>
      </w:pPr>
      <w:r>
        <w:rPr>
          <w:rFonts w:ascii="仿宋" w:eastAsia="仿宋" w:hAnsi="仿宋" w:cs="仿宋" w:hint="eastAsia"/>
          <w:color w:val="000000"/>
          <w:kern w:val="0"/>
          <w:sz w:val="28"/>
          <w:szCs w:val="28"/>
          <w:lang w:bidi="ar"/>
        </w:rPr>
        <w:t>其中：</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外宾接待支出</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年共接待国（境）外来访团组</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个、来访外宾</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人次。</w:t>
      </w:r>
      <w:r>
        <w:rPr>
          <w:rFonts w:ascii="仿宋" w:eastAsia="仿宋" w:hAnsi="仿宋" w:cs="仿宋" w:hint="eastAsia"/>
          <w:color w:val="000000"/>
          <w:kern w:val="0"/>
          <w:sz w:val="28"/>
          <w:szCs w:val="28"/>
          <w:lang w:bidi="ar"/>
        </w:rPr>
        <w:t xml:space="preserve"> </w:t>
      </w:r>
    </w:p>
    <w:p w:rsidR="00CA19DE" w:rsidRDefault="007350AD">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其他国内公务接待支出</w:t>
      </w:r>
      <w:r>
        <w:rPr>
          <w:rFonts w:ascii="仿宋" w:eastAsia="仿宋" w:hAnsi="仿宋" w:cs="仿宋" w:hint="eastAsia"/>
          <w:color w:val="000000"/>
          <w:kern w:val="0"/>
          <w:sz w:val="28"/>
          <w:szCs w:val="28"/>
          <w:lang w:bidi="ar"/>
        </w:rPr>
        <w:t xml:space="preserve"> 0.00 </w:t>
      </w:r>
      <w:r>
        <w:rPr>
          <w:rFonts w:ascii="仿宋" w:eastAsia="仿宋" w:hAnsi="仿宋" w:cs="仿宋" w:hint="eastAsia"/>
          <w:color w:val="000000"/>
          <w:kern w:val="0"/>
          <w:sz w:val="28"/>
          <w:szCs w:val="28"/>
          <w:lang w:bidi="ar"/>
        </w:rPr>
        <w:t>万元。</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八、预算绩效情况说明</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（一）绩效管理工作开展情况。</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lastRenderedPageBreak/>
        <w:t>2021</w:t>
      </w:r>
      <w:r>
        <w:rPr>
          <w:rFonts w:ascii="仿宋" w:eastAsia="仿宋" w:hAnsi="仿宋" w:cs="仿宋" w:hint="eastAsia"/>
          <w:color w:val="000000"/>
          <w:kern w:val="0"/>
          <w:sz w:val="28"/>
          <w:szCs w:val="28"/>
          <w:lang w:bidi="ar"/>
        </w:rPr>
        <w:t>年</w:t>
      </w:r>
      <w:r>
        <w:rPr>
          <w:rFonts w:ascii="仿宋" w:eastAsia="仿宋" w:hAnsi="仿宋" w:cs="仿宋" w:hint="eastAsia"/>
          <w:color w:val="000000"/>
          <w:kern w:val="0"/>
          <w:sz w:val="28"/>
          <w:szCs w:val="28"/>
          <w:lang w:bidi="ar"/>
        </w:rPr>
        <w:t xml:space="preserve"> , </w:t>
      </w:r>
      <w:r>
        <w:rPr>
          <w:rFonts w:ascii="仿宋" w:eastAsia="仿宋" w:hAnsi="仿宋" w:cs="仿宋" w:hint="eastAsia"/>
          <w:color w:val="000000"/>
          <w:kern w:val="0"/>
          <w:sz w:val="28"/>
          <w:szCs w:val="28"/>
          <w:lang w:bidi="ar"/>
        </w:rPr>
        <w:t>我单位纳入预算绩效管理的支出总额为</w:t>
      </w:r>
      <w:r>
        <w:rPr>
          <w:rFonts w:ascii="仿宋" w:eastAsia="仿宋" w:hAnsi="仿宋" w:cs="仿宋" w:hint="eastAsia"/>
          <w:color w:val="000000"/>
          <w:kern w:val="0"/>
          <w:sz w:val="28"/>
          <w:szCs w:val="28"/>
          <w:lang w:bidi="ar"/>
        </w:rPr>
        <w:t xml:space="preserve">150.25 </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基本支出</w:t>
      </w:r>
      <w:r>
        <w:rPr>
          <w:rFonts w:ascii="仿宋" w:eastAsia="仿宋" w:hAnsi="仿宋" w:cs="仿宋" w:hint="eastAsia"/>
          <w:color w:val="000000"/>
          <w:kern w:val="0"/>
          <w:sz w:val="28"/>
          <w:szCs w:val="28"/>
          <w:lang w:bidi="ar"/>
        </w:rPr>
        <w:t xml:space="preserve"> 150.25</w:t>
      </w:r>
      <w:r>
        <w:rPr>
          <w:rFonts w:ascii="仿宋" w:eastAsia="仿宋" w:hAnsi="仿宋" w:cs="仿宋" w:hint="eastAsia"/>
          <w:color w:val="000000"/>
          <w:kern w:val="0"/>
          <w:sz w:val="28"/>
          <w:szCs w:val="28"/>
          <w:lang w:bidi="ar"/>
        </w:rPr>
        <w:t>万元，其中人员经费支出</w:t>
      </w:r>
      <w:r>
        <w:rPr>
          <w:rFonts w:ascii="仿宋" w:eastAsia="仿宋" w:hAnsi="仿宋" w:cs="仿宋" w:hint="eastAsia"/>
          <w:color w:val="000000"/>
          <w:kern w:val="0"/>
          <w:sz w:val="28"/>
          <w:szCs w:val="28"/>
          <w:lang w:bidi="ar"/>
        </w:rPr>
        <w:t>42.96</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公用经费支出</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107.29</w:t>
      </w:r>
      <w:r>
        <w:rPr>
          <w:rFonts w:ascii="仿宋" w:eastAsia="仿宋" w:hAnsi="仿宋" w:cs="仿宋" w:hint="eastAsia"/>
          <w:color w:val="000000"/>
          <w:kern w:val="0"/>
          <w:sz w:val="28"/>
          <w:szCs w:val="28"/>
          <w:lang w:bidi="ar"/>
        </w:rPr>
        <w:t>万元。支出项目共</w:t>
      </w:r>
      <w:r>
        <w:rPr>
          <w:rFonts w:ascii="仿宋" w:eastAsia="仿宋" w:hAnsi="仿宋" w:cs="仿宋" w:hint="eastAsia"/>
          <w:color w:val="000000"/>
          <w:kern w:val="0"/>
          <w:sz w:val="28"/>
          <w:szCs w:val="28"/>
          <w:lang w:bidi="ar"/>
        </w:rPr>
        <w:t xml:space="preserve"> 3</w:t>
      </w:r>
      <w:r>
        <w:rPr>
          <w:rFonts w:ascii="仿宋" w:eastAsia="仿宋" w:hAnsi="仿宋" w:cs="仿宋" w:hint="eastAsia"/>
          <w:color w:val="000000"/>
          <w:kern w:val="0"/>
          <w:sz w:val="28"/>
          <w:szCs w:val="28"/>
          <w:lang w:bidi="ar"/>
        </w:rPr>
        <w:t>个</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支出金额</w:t>
      </w:r>
      <w:r>
        <w:rPr>
          <w:rFonts w:ascii="仿宋" w:eastAsia="仿宋" w:hAnsi="仿宋" w:cs="仿宋" w:hint="eastAsia"/>
          <w:color w:val="000000"/>
          <w:kern w:val="0"/>
          <w:sz w:val="28"/>
          <w:szCs w:val="28"/>
          <w:lang w:bidi="ar"/>
        </w:rPr>
        <w:t>15.52</w:t>
      </w:r>
      <w:r>
        <w:rPr>
          <w:rFonts w:ascii="仿宋" w:eastAsia="仿宋" w:hAnsi="仿宋" w:cs="仿宋" w:hint="eastAsia"/>
          <w:color w:val="000000"/>
          <w:kern w:val="0"/>
          <w:sz w:val="28"/>
          <w:szCs w:val="28"/>
          <w:lang w:bidi="ar"/>
        </w:rPr>
        <w:t>万元。其中</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进行项目绩效自评</w:t>
      </w:r>
      <w:r>
        <w:rPr>
          <w:rFonts w:ascii="仿宋" w:eastAsia="仿宋" w:hAnsi="仿宋" w:cs="仿宋" w:hint="eastAsia"/>
          <w:color w:val="000000"/>
          <w:kern w:val="0"/>
          <w:sz w:val="28"/>
          <w:szCs w:val="28"/>
          <w:lang w:bidi="ar"/>
        </w:rPr>
        <w:t>3</w:t>
      </w:r>
      <w:r>
        <w:rPr>
          <w:rFonts w:ascii="仿宋" w:eastAsia="仿宋" w:hAnsi="仿宋" w:cs="仿宋" w:hint="eastAsia"/>
          <w:color w:val="000000"/>
          <w:kern w:val="0"/>
          <w:sz w:val="28"/>
          <w:szCs w:val="28"/>
          <w:lang w:bidi="ar"/>
        </w:rPr>
        <w:t>个</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自评金额</w:t>
      </w:r>
      <w:r>
        <w:rPr>
          <w:rFonts w:ascii="仿宋" w:eastAsia="仿宋" w:hAnsi="仿宋" w:cs="仿宋" w:hint="eastAsia"/>
          <w:color w:val="000000"/>
          <w:kern w:val="0"/>
          <w:sz w:val="28"/>
          <w:szCs w:val="28"/>
          <w:lang w:bidi="ar"/>
        </w:rPr>
        <w:t xml:space="preserve"> 15.52</w:t>
      </w:r>
      <w:r>
        <w:rPr>
          <w:rFonts w:ascii="仿宋" w:eastAsia="仿宋" w:hAnsi="仿宋" w:cs="仿宋" w:hint="eastAsia"/>
          <w:color w:val="000000"/>
          <w:kern w:val="0"/>
          <w:sz w:val="28"/>
          <w:szCs w:val="28"/>
          <w:lang w:bidi="ar"/>
        </w:rPr>
        <w:t>万元；纳入重点绩效评价</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部门评价或财政评价</w:t>
      </w:r>
      <w:r>
        <w:rPr>
          <w:rFonts w:ascii="仿宋" w:eastAsia="仿宋" w:hAnsi="仿宋" w:cs="仿宋" w:hint="eastAsia"/>
          <w:color w:val="000000"/>
          <w:kern w:val="0"/>
          <w:sz w:val="28"/>
          <w:szCs w:val="28"/>
          <w:lang w:bidi="ar"/>
        </w:rPr>
        <w:t xml:space="preserve">)0 </w:t>
      </w:r>
      <w:r>
        <w:rPr>
          <w:rFonts w:ascii="仿宋" w:eastAsia="仿宋" w:hAnsi="仿宋" w:cs="仿宋" w:hint="eastAsia"/>
          <w:color w:val="000000"/>
          <w:kern w:val="0"/>
          <w:sz w:val="28"/>
          <w:szCs w:val="28"/>
          <w:lang w:bidi="ar"/>
        </w:rPr>
        <w:t>个</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评价金额</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万元。</w:t>
      </w:r>
    </w:p>
    <w:p w:rsidR="00CA19DE" w:rsidRDefault="007350AD">
      <w:pPr>
        <w:widowControl/>
        <w:ind w:firstLineChars="200" w:firstLine="562"/>
        <w:jc w:val="left"/>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（二）部门（单位）整体和项目绩效自评结果。</w:t>
      </w:r>
      <w:r>
        <w:rPr>
          <w:rFonts w:ascii="仿宋" w:eastAsia="仿宋" w:hAnsi="仿宋" w:cs="仿宋" w:hint="eastAsia"/>
          <w:b/>
          <w:bCs/>
          <w:color w:val="000000"/>
          <w:kern w:val="0"/>
          <w:sz w:val="28"/>
          <w:szCs w:val="28"/>
          <w:lang w:bidi="ar"/>
        </w:rPr>
        <w:t xml:space="preserve"> </w:t>
      </w:r>
    </w:p>
    <w:p w:rsidR="00CA19DE" w:rsidRDefault="007350AD">
      <w:pPr>
        <w:widowControl/>
        <w:ind w:firstLineChars="200" w:firstLine="562"/>
        <w:jc w:val="left"/>
        <w:rPr>
          <w:rFonts w:ascii="仿宋" w:eastAsia="仿宋" w:hAnsi="仿宋" w:cs="仿宋"/>
          <w:color w:val="333333"/>
          <w:kern w:val="0"/>
          <w:sz w:val="28"/>
          <w:szCs w:val="28"/>
        </w:rPr>
      </w:pPr>
      <w:r>
        <w:rPr>
          <w:rFonts w:ascii="仿宋" w:eastAsia="仿宋" w:hAnsi="仿宋" w:cs="仿宋" w:hint="eastAsia"/>
          <w:b/>
          <w:bCs/>
          <w:color w:val="000000"/>
          <w:kern w:val="0"/>
          <w:sz w:val="28"/>
          <w:szCs w:val="28"/>
          <w:lang w:bidi="ar"/>
        </w:rPr>
        <w:t xml:space="preserve"> </w:t>
      </w:r>
      <w:r>
        <w:rPr>
          <w:rFonts w:ascii="仿宋" w:eastAsia="仿宋" w:hAnsi="仿宋" w:cs="仿宋" w:hint="eastAsia"/>
          <w:color w:val="000000"/>
          <w:kern w:val="0"/>
          <w:sz w:val="28"/>
          <w:szCs w:val="28"/>
          <w:lang w:bidi="ar"/>
        </w:rPr>
        <w:t>通过科学、规范的方法</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基于预期目标的实现程度</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评价</w:t>
      </w:r>
      <w:r>
        <w:rPr>
          <w:rFonts w:ascii="仿宋" w:eastAsia="仿宋" w:hAnsi="仿宋" w:cs="仿宋" w:hint="eastAsia"/>
          <w:color w:val="000000"/>
          <w:kern w:val="0"/>
          <w:sz w:val="28"/>
          <w:szCs w:val="28"/>
          <w:lang w:bidi="ar"/>
        </w:rPr>
        <w:t xml:space="preserve"> 2021</w:t>
      </w:r>
      <w:r>
        <w:rPr>
          <w:rFonts w:ascii="仿宋" w:eastAsia="仿宋" w:hAnsi="仿宋" w:cs="仿宋" w:hint="eastAsia"/>
          <w:color w:val="000000"/>
          <w:kern w:val="0"/>
          <w:sz w:val="28"/>
          <w:szCs w:val="28"/>
          <w:lang w:bidi="ar"/>
        </w:rPr>
        <w:t>年度单位预算绩效目标的完成情况</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单位整体项目绩效自评得分为</w:t>
      </w:r>
      <w:r>
        <w:rPr>
          <w:rFonts w:ascii="仿宋" w:eastAsia="仿宋" w:hAnsi="仿宋" w:cs="仿宋" w:hint="eastAsia"/>
          <w:color w:val="000000"/>
          <w:kern w:val="0"/>
          <w:sz w:val="28"/>
          <w:szCs w:val="28"/>
          <w:lang w:bidi="ar"/>
        </w:rPr>
        <w:t>95</w:t>
      </w:r>
      <w:r>
        <w:rPr>
          <w:rFonts w:ascii="仿宋" w:eastAsia="仿宋" w:hAnsi="仿宋" w:cs="仿宋" w:hint="eastAsia"/>
          <w:color w:val="000000"/>
          <w:kern w:val="0"/>
          <w:sz w:val="28"/>
          <w:szCs w:val="28"/>
          <w:lang w:bidi="ar"/>
        </w:rPr>
        <w:t>分。</w:t>
      </w:r>
      <w:r>
        <w:rPr>
          <w:rFonts w:ascii="仿宋" w:eastAsia="仿宋" w:hAnsi="仿宋" w:cs="仿宋" w:hint="eastAsia"/>
          <w:color w:val="333333"/>
          <w:kern w:val="0"/>
          <w:sz w:val="28"/>
          <w:szCs w:val="28"/>
        </w:rPr>
        <w:t>附单位项目绩效自评审核表</w:t>
      </w:r>
      <w:r>
        <w:rPr>
          <w:rFonts w:ascii="仿宋" w:eastAsia="仿宋" w:hAnsi="仿宋" w:cs="仿宋" w:hint="eastAsia"/>
          <w:color w:val="333333"/>
          <w:kern w:val="0"/>
          <w:sz w:val="28"/>
          <w:szCs w:val="28"/>
        </w:rPr>
        <w:t xml:space="preserve"> </w:t>
      </w:r>
      <w:r>
        <w:rPr>
          <w:rFonts w:ascii="仿宋" w:eastAsia="仿宋" w:hAnsi="仿宋" w:cs="仿宋" w:hint="eastAsia"/>
          <w:color w:val="333333"/>
          <w:kern w:val="0"/>
          <w:sz w:val="28"/>
          <w:szCs w:val="28"/>
        </w:rPr>
        <w:t>（</w:t>
      </w:r>
      <w:r>
        <w:rPr>
          <w:rFonts w:ascii="仿宋" w:eastAsia="仿宋" w:hAnsi="仿宋" w:cs="仿宋" w:hint="eastAsia"/>
          <w:color w:val="333333"/>
          <w:kern w:val="0"/>
          <w:sz w:val="28"/>
          <w:szCs w:val="28"/>
        </w:rPr>
        <w:t xml:space="preserve"> 2021 </w:t>
      </w:r>
      <w:r>
        <w:rPr>
          <w:rFonts w:ascii="仿宋" w:eastAsia="仿宋" w:hAnsi="仿宋" w:cs="仿宋" w:hint="eastAsia"/>
          <w:color w:val="333333"/>
          <w:kern w:val="0"/>
          <w:sz w:val="28"/>
          <w:szCs w:val="28"/>
        </w:rPr>
        <w:t>年度）</w:t>
      </w:r>
    </w:p>
    <w:p w:rsidR="00CA19DE" w:rsidRDefault="00CA19DE">
      <w:pPr>
        <w:widowControl/>
        <w:ind w:firstLineChars="200" w:firstLine="560"/>
        <w:jc w:val="left"/>
        <w:rPr>
          <w:rFonts w:ascii="仿宋" w:eastAsia="仿宋" w:hAnsi="仿宋" w:cs="仿宋"/>
          <w:color w:val="333333"/>
          <w:kern w:val="0"/>
          <w:sz w:val="28"/>
          <w:szCs w:val="28"/>
        </w:rPr>
      </w:pPr>
    </w:p>
    <w:p w:rsidR="00CA19DE" w:rsidRDefault="007350AD">
      <w:pPr>
        <w:widowControl/>
        <w:ind w:firstLineChars="200" w:firstLine="560"/>
        <w:jc w:val="left"/>
        <w:rPr>
          <w:rFonts w:ascii="仿宋" w:eastAsia="仿宋" w:hAnsi="仿宋" w:cs="仿宋"/>
          <w:color w:val="333333"/>
          <w:kern w:val="0"/>
          <w:sz w:val="28"/>
          <w:szCs w:val="28"/>
        </w:rPr>
      </w:pPr>
      <w:r>
        <w:rPr>
          <w:rFonts w:ascii="仿宋" w:eastAsia="仿宋" w:hAnsi="仿宋" w:cs="仿宋" w:hint="eastAsia"/>
          <w:noProof/>
          <w:color w:val="333333"/>
          <w:kern w:val="0"/>
          <w:sz w:val="28"/>
          <w:szCs w:val="28"/>
        </w:rPr>
        <w:lastRenderedPageBreak/>
        <w:drawing>
          <wp:inline distT="0" distB="0" distL="114300" distR="114300">
            <wp:extent cx="5272405" cy="7451725"/>
            <wp:effectExtent l="0" t="0" r="635" b="635"/>
            <wp:docPr id="18" name="图片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
                    <pic:cNvPicPr>
                      <a:picLocks noChangeAspect="1"/>
                    </pic:cNvPicPr>
                  </pic:nvPicPr>
                  <pic:blipFill>
                    <a:blip r:embed="rId14"/>
                    <a:stretch>
                      <a:fillRect/>
                    </a:stretch>
                  </pic:blipFill>
                  <pic:spPr>
                    <a:xfrm>
                      <a:off x="0" y="0"/>
                      <a:ext cx="5272405" cy="7451725"/>
                    </a:xfrm>
                    <a:prstGeom prst="rect">
                      <a:avLst/>
                    </a:prstGeom>
                  </pic:spPr>
                </pic:pic>
              </a:graphicData>
            </a:graphic>
          </wp:inline>
        </w:drawing>
      </w:r>
    </w:p>
    <w:p w:rsidR="00CA19DE" w:rsidRDefault="007350AD">
      <w:pPr>
        <w:widowControl/>
        <w:ind w:firstLineChars="200" w:firstLine="562"/>
        <w:jc w:val="left"/>
        <w:rPr>
          <w:rFonts w:ascii="仿宋" w:eastAsia="仿宋" w:hAnsi="仿宋" w:cs="仿宋"/>
          <w:b/>
          <w:bCs/>
          <w:color w:val="000000"/>
          <w:kern w:val="0"/>
          <w:sz w:val="28"/>
          <w:szCs w:val="28"/>
          <w:lang w:bidi="ar"/>
        </w:rPr>
      </w:pPr>
      <w:r>
        <w:rPr>
          <w:rFonts w:ascii="仿宋" w:eastAsia="仿宋" w:hAnsi="仿宋" w:cs="仿宋" w:hint="eastAsia"/>
          <w:b/>
          <w:bCs/>
          <w:color w:val="000000"/>
          <w:kern w:val="0"/>
          <w:sz w:val="28"/>
          <w:szCs w:val="28"/>
          <w:lang w:bidi="ar"/>
        </w:rPr>
        <w:t xml:space="preserve">            </w:t>
      </w:r>
    </w:p>
    <w:p w:rsidR="00CA19DE" w:rsidRDefault="00CA19DE">
      <w:pPr>
        <w:widowControl/>
        <w:ind w:firstLineChars="200" w:firstLine="562"/>
        <w:jc w:val="left"/>
        <w:rPr>
          <w:rFonts w:ascii="仿宋" w:eastAsia="仿宋" w:hAnsi="仿宋" w:cs="仿宋"/>
          <w:b/>
          <w:bCs/>
          <w:color w:val="333333"/>
          <w:kern w:val="0"/>
          <w:sz w:val="28"/>
          <w:szCs w:val="28"/>
        </w:rPr>
      </w:pPr>
    </w:p>
    <w:p w:rsidR="00CA19DE" w:rsidRDefault="00CA19DE">
      <w:pPr>
        <w:widowControl/>
        <w:ind w:firstLineChars="200" w:firstLine="562"/>
        <w:jc w:val="left"/>
        <w:rPr>
          <w:rFonts w:ascii="仿宋" w:eastAsia="仿宋" w:hAnsi="仿宋" w:cs="仿宋"/>
          <w:b/>
          <w:bCs/>
          <w:color w:val="333333"/>
          <w:kern w:val="0"/>
          <w:sz w:val="28"/>
          <w:szCs w:val="28"/>
        </w:rPr>
      </w:pPr>
    </w:p>
    <w:p w:rsidR="00CA19DE" w:rsidRDefault="007350AD">
      <w:pPr>
        <w:widowControl/>
        <w:ind w:firstLineChars="200" w:firstLine="562"/>
        <w:jc w:val="left"/>
        <w:rPr>
          <w:rFonts w:ascii="仿宋" w:eastAsia="仿宋" w:hAnsi="仿宋" w:cs="仿宋"/>
          <w:b/>
          <w:bCs/>
          <w:color w:val="333333"/>
          <w:kern w:val="0"/>
          <w:sz w:val="28"/>
          <w:szCs w:val="28"/>
        </w:rPr>
      </w:pPr>
      <w:r>
        <w:rPr>
          <w:rFonts w:ascii="仿宋" w:eastAsia="仿宋" w:hAnsi="仿宋" w:cs="仿宋" w:hint="eastAsia"/>
          <w:b/>
          <w:bCs/>
          <w:color w:val="333333"/>
          <w:kern w:val="0"/>
          <w:sz w:val="28"/>
          <w:szCs w:val="28"/>
        </w:rPr>
        <w:lastRenderedPageBreak/>
        <w:t>（三）重点绩效评价结果。</w:t>
      </w:r>
    </w:p>
    <w:p w:rsidR="00CA19DE" w:rsidRDefault="007350AD">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color w:val="333333"/>
          <w:kern w:val="0"/>
          <w:sz w:val="28"/>
          <w:szCs w:val="28"/>
        </w:rPr>
        <w:t>我单位无重点绩效评价项目。</w:t>
      </w:r>
    </w:p>
    <w:p w:rsidR="00CA19DE" w:rsidRDefault="007350AD">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b/>
          <w:bCs/>
          <w:color w:val="333333"/>
          <w:kern w:val="0"/>
          <w:sz w:val="28"/>
          <w:szCs w:val="28"/>
        </w:rPr>
        <w:t>九、政府性基金预算财政拨款支出决算情况说明</w:t>
      </w:r>
    </w:p>
    <w:p w:rsidR="00CA19DE" w:rsidRDefault="007350AD">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sz w:val="28"/>
          <w:szCs w:val="28"/>
        </w:rPr>
        <w:t>我单位</w:t>
      </w:r>
      <w:r>
        <w:rPr>
          <w:rFonts w:ascii="仿宋" w:eastAsia="仿宋" w:hAnsi="仿宋" w:cs="仿宋" w:hint="eastAsia"/>
          <w:sz w:val="28"/>
          <w:szCs w:val="28"/>
        </w:rPr>
        <w:t>2021</w:t>
      </w:r>
      <w:r>
        <w:rPr>
          <w:rFonts w:ascii="仿宋" w:eastAsia="仿宋" w:hAnsi="仿宋" w:cs="仿宋" w:hint="eastAsia"/>
          <w:sz w:val="28"/>
          <w:szCs w:val="28"/>
        </w:rPr>
        <w:t>年度没有政府性基金收入，也没有使用政府性基金安排的支出。</w:t>
      </w:r>
    </w:p>
    <w:p w:rsidR="00CA19DE" w:rsidRDefault="007350AD">
      <w:pPr>
        <w:pStyle w:val="a3"/>
        <w:shd w:val="clear" w:color="auto" w:fill="FFFFFF"/>
        <w:spacing w:before="0" w:beforeAutospacing="0" w:after="0" w:afterAutospacing="0"/>
        <w:ind w:firstLine="645"/>
        <w:textAlignment w:val="baseline"/>
        <w:rPr>
          <w:rFonts w:ascii="仿宋" w:eastAsia="仿宋" w:hAnsi="仿宋" w:cs="仿宋"/>
          <w:b/>
          <w:bCs/>
          <w:color w:val="333333"/>
          <w:sz w:val="28"/>
          <w:szCs w:val="28"/>
        </w:rPr>
      </w:pPr>
      <w:r>
        <w:rPr>
          <w:rFonts w:ascii="仿宋" w:eastAsia="仿宋" w:hAnsi="仿宋" w:cs="仿宋" w:hint="eastAsia"/>
          <w:b/>
          <w:bCs/>
          <w:color w:val="333333"/>
          <w:sz w:val="28"/>
          <w:szCs w:val="28"/>
          <w:shd w:val="clear" w:color="auto" w:fill="FFFFFF"/>
        </w:rPr>
        <w:t>十、机关运行经费支出情况说明</w:t>
      </w:r>
    </w:p>
    <w:p w:rsidR="00CA19DE" w:rsidRDefault="007350AD">
      <w:pPr>
        <w:ind w:firstLineChars="200" w:firstLine="560"/>
        <w:rPr>
          <w:rFonts w:ascii="仿宋" w:eastAsia="仿宋" w:hAnsi="仿宋" w:cs="仿宋"/>
          <w:sz w:val="28"/>
          <w:szCs w:val="28"/>
        </w:rPr>
      </w:pPr>
      <w:r>
        <w:rPr>
          <w:rFonts w:ascii="仿宋" w:eastAsia="仿宋" w:hAnsi="仿宋" w:cs="仿宋" w:hint="eastAsia"/>
          <w:sz w:val="28"/>
          <w:szCs w:val="28"/>
        </w:rPr>
        <w:t>我单位不是行政机关，也不是参照公务员管理事业单位，没有机关运行经费支出。</w:t>
      </w:r>
    </w:p>
    <w:p w:rsidR="00CA19DE" w:rsidRDefault="007350AD">
      <w:pPr>
        <w:widowControl/>
        <w:shd w:val="clear" w:color="auto" w:fill="FFFFFF"/>
        <w:ind w:firstLineChars="200" w:firstLine="562"/>
        <w:jc w:val="left"/>
        <w:textAlignment w:val="baseline"/>
        <w:rPr>
          <w:rFonts w:ascii="仿宋" w:eastAsia="仿宋" w:hAnsi="仿宋" w:cs="仿宋"/>
          <w:b/>
          <w:bCs/>
          <w:color w:val="333333"/>
          <w:kern w:val="0"/>
          <w:sz w:val="28"/>
          <w:szCs w:val="28"/>
        </w:rPr>
      </w:pPr>
      <w:r>
        <w:rPr>
          <w:rFonts w:ascii="仿宋" w:eastAsia="仿宋" w:hAnsi="仿宋" w:cs="仿宋" w:hint="eastAsia"/>
          <w:b/>
          <w:bCs/>
          <w:color w:val="333333"/>
          <w:kern w:val="0"/>
          <w:sz w:val="28"/>
          <w:szCs w:val="28"/>
        </w:rPr>
        <w:t>十一、政府采购支出情况说明</w:t>
      </w:r>
    </w:p>
    <w:p w:rsidR="00CA19DE" w:rsidRDefault="007350AD">
      <w:pPr>
        <w:ind w:firstLineChars="200" w:firstLine="560"/>
        <w:rPr>
          <w:rFonts w:ascii="仿宋" w:eastAsia="仿宋" w:hAnsi="仿宋" w:cs="仿宋"/>
          <w:sz w:val="28"/>
          <w:szCs w:val="28"/>
        </w:rPr>
      </w:pPr>
      <w:r>
        <w:rPr>
          <w:rFonts w:ascii="仿宋" w:eastAsia="仿宋" w:hAnsi="仿宋" w:cs="仿宋" w:hint="eastAsia"/>
          <w:sz w:val="28"/>
          <w:szCs w:val="28"/>
        </w:rPr>
        <w:t>2021</w:t>
      </w:r>
      <w:r>
        <w:rPr>
          <w:rFonts w:ascii="仿宋" w:eastAsia="仿宋" w:hAnsi="仿宋" w:cs="仿宋" w:hint="eastAsia"/>
          <w:sz w:val="28"/>
          <w:szCs w:val="28"/>
        </w:rPr>
        <w:t>年度政府采购支出总额</w:t>
      </w:r>
      <w:r>
        <w:rPr>
          <w:rFonts w:ascii="仿宋" w:eastAsia="仿宋" w:hAnsi="仿宋" w:cs="仿宋" w:hint="eastAsia"/>
          <w:sz w:val="28"/>
          <w:szCs w:val="28"/>
        </w:rPr>
        <w:t>0</w:t>
      </w:r>
      <w:r>
        <w:rPr>
          <w:rFonts w:ascii="仿宋" w:eastAsia="仿宋" w:hAnsi="仿宋" w:cs="仿宋" w:hint="eastAsia"/>
          <w:sz w:val="28"/>
          <w:szCs w:val="28"/>
        </w:rPr>
        <w:t>万元，其中：政府采购货物支出</w:t>
      </w:r>
      <w:r>
        <w:rPr>
          <w:rFonts w:ascii="仿宋" w:eastAsia="仿宋" w:hAnsi="仿宋" w:cs="仿宋" w:hint="eastAsia"/>
          <w:sz w:val="28"/>
          <w:szCs w:val="28"/>
        </w:rPr>
        <w:t>0</w:t>
      </w:r>
      <w:r>
        <w:rPr>
          <w:rFonts w:ascii="仿宋" w:eastAsia="仿宋" w:hAnsi="仿宋" w:cs="仿宋" w:hint="eastAsia"/>
          <w:sz w:val="28"/>
          <w:szCs w:val="28"/>
        </w:rPr>
        <w:t>万元、政府采购工程支出</w:t>
      </w:r>
      <w:r>
        <w:rPr>
          <w:rFonts w:ascii="仿宋" w:eastAsia="仿宋" w:hAnsi="仿宋" w:cs="仿宋" w:hint="eastAsia"/>
          <w:sz w:val="28"/>
          <w:szCs w:val="28"/>
        </w:rPr>
        <w:t>0</w:t>
      </w:r>
      <w:r>
        <w:rPr>
          <w:rFonts w:ascii="仿宋" w:eastAsia="仿宋" w:hAnsi="仿宋" w:cs="仿宋" w:hint="eastAsia"/>
          <w:sz w:val="28"/>
          <w:szCs w:val="28"/>
        </w:rPr>
        <w:t>万元、政府采购服务支出</w:t>
      </w:r>
      <w:r>
        <w:rPr>
          <w:rFonts w:ascii="仿宋" w:eastAsia="仿宋" w:hAnsi="仿宋" w:cs="仿宋" w:hint="eastAsia"/>
          <w:sz w:val="28"/>
          <w:szCs w:val="28"/>
        </w:rPr>
        <w:t>0</w:t>
      </w:r>
      <w:r>
        <w:rPr>
          <w:rFonts w:ascii="仿宋" w:eastAsia="仿宋" w:hAnsi="仿宋" w:cs="仿宋" w:hint="eastAsia"/>
          <w:sz w:val="28"/>
          <w:szCs w:val="28"/>
        </w:rPr>
        <w:t>万元。授予中小企业合同金额</w:t>
      </w:r>
      <w:r>
        <w:rPr>
          <w:rFonts w:ascii="仿宋" w:eastAsia="仿宋" w:hAnsi="仿宋" w:cs="仿宋" w:hint="eastAsia"/>
          <w:sz w:val="28"/>
          <w:szCs w:val="28"/>
        </w:rPr>
        <w:t>0</w:t>
      </w:r>
      <w:r>
        <w:rPr>
          <w:rFonts w:ascii="仿宋" w:eastAsia="仿宋" w:hAnsi="仿宋" w:cs="仿宋" w:hint="eastAsia"/>
          <w:sz w:val="28"/>
          <w:szCs w:val="28"/>
        </w:rPr>
        <w:t>万元，占政府采购支出总额的</w:t>
      </w:r>
      <w:r>
        <w:rPr>
          <w:rFonts w:ascii="仿宋" w:eastAsia="仿宋" w:hAnsi="仿宋" w:cs="仿宋" w:hint="eastAsia"/>
          <w:sz w:val="28"/>
          <w:szCs w:val="28"/>
        </w:rPr>
        <w:t>0%,</w:t>
      </w:r>
      <w:r>
        <w:rPr>
          <w:rFonts w:ascii="仿宋" w:eastAsia="仿宋" w:hAnsi="仿宋" w:cs="仿宋" w:hint="eastAsia"/>
          <w:sz w:val="28"/>
          <w:szCs w:val="28"/>
        </w:rPr>
        <w:t>其中：授予小微企业合同金额</w:t>
      </w:r>
      <w:r>
        <w:rPr>
          <w:rFonts w:ascii="仿宋" w:eastAsia="仿宋" w:hAnsi="仿宋" w:cs="仿宋" w:hint="eastAsia"/>
          <w:sz w:val="28"/>
          <w:szCs w:val="28"/>
        </w:rPr>
        <w:t>0</w:t>
      </w:r>
      <w:r>
        <w:rPr>
          <w:rFonts w:ascii="仿宋" w:eastAsia="仿宋" w:hAnsi="仿宋" w:cs="仿宋" w:hint="eastAsia"/>
          <w:sz w:val="28"/>
          <w:szCs w:val="28"/>
        </w:rPr>
        <w:t>万元，占政府采购支出总额的</w:t>
      </w:r>
      <w:r>
        <w:rPr>
          <w:rFonts w:ascii="仿宋" w:eastAsia="仿宋" w:hAnsi="仿宋" w:cs="仿宋" w:hint="eastAsia"/>
          <w:sz w:val="28"/>
          <w:szCs w:val="28"/>
        </w:rPr>
        <w:t>0%</w:t>
      </w:r>
      <w:r>
        <w:rPr>
          <w:rFonts w:ascii="仿宋" w:eastAsia="仿宋" w:hAnsi="仿宋" w:cs="仿宋" w:hint="eastAsia"/>
          <w:sz w:val="28"/>
          <w:szCs w:val="28"/>
        </w:rPr>
        <w:t>。</w:t>
      </w:r>
    </w:p>
    <w:p w:rsidR="00CA19DE" w:rsidRDefault="007350AD">
      <w:pPr>
        <w:ind w:firstLineChars="200" w:firstLine="562"/>
        <w:rPr>
          <w:rFonts w:ascii="仿宋" w:eastAsia="仿宋" w:hAnsi="仿宋" w:cs="仿宋"/>
          <w:sz w:val="28"/>
          <w:szCs w:val="28"/>
        </w:rPr>
      </w:pPr>
      <w:r>
        <w:rPr>
          <w:rFonts w:ascii="仿宋" w:eastAsia="仿宋" w:hAnsi="仿宋" w:cs="仿宋" w:hint="eastAsia"/>
          <w:b/>
          <w:bCs/>
          <w:color w:val="333333"/>
          <w:kern w:val="0"/>
          <w:sz w:val="28"/>
          <w:szCs w:val="28"/>
        </w:rPr>
        <w:t>十二、国有资产占用情况说明</w:t>
      </w:r>
    </w:p>
    <w:p w:rsidR="00CA19DE" w:rsidRDefault="007350AD">
      <w:pPr>
        <w:ind w:firstLineChars="200" w:firstLine="560"/>
        <w:rPr>
          <w:rFonts w:ascii="仿宋" w:eastAsia="仿宋" w:hAnsi="仿宋" w:cs="仿宋"/>
          <w:sz w:val="28"/>
          <w:szCs w:val="28"/>
        </w:rPr>
      </w:pPr>
      <w:r>
        <w:rPr>
          <w:rFonts w:ascii="仿宋" w:eastAsia="仿宋" w:hAnsi="仿宋" w:cs="仿宋" w:hint="eastAsia"/>
          <w:sz w:val="28"/>
          <w:szCs w:val="28"/>
        </w:rPr>
        <w:t>202</w:t>
      </w:r>
      <w:r>
        <w:rPr>
          <w:rFonts w:ascii="仿宋" w:eastAsia="仿宋" w:hAnsi="仿宋" w:cs="仿宋" w:hint="eastAsia"/>
          <w:sz w:val="28"/>
          <w:szCs w:val="28"/>
        </w:rPr>
        <w:t>1</w:t>
      </w:r>
      <w:r>
        <w:rPr>
          <w:rFonts w:ascii="仿宋" w:eastAsia="仿宋" w:hAnsi="仿宋" w:cs="仿宋" w:hint="eastAsia"/>
          <w:sz w:val="28"/>
          <w:szCs w:val="28"/>
        </w:rPr>
        <w:t>年期末，我部门共有车辆</w:t>
      </w:r>
      <w:r>
        <w:rPr>
          <w:rFonts w:ascii="仿宋" w:eastAsia="仿宋" w:hAnsi="仿宋" w:cs="仿宋" w:hint="eastAsia"/>
          <w:sz w:val="28"/>
          <w:szCs w:val="28"/>
        </w:rPr>
        <w:t>0</w:t>
      </w:r>
      <w:r>
        <w:rPr>
          <w:rFonts w:ascii="仿宋" w:eastAsia="仿宋" w:hAnsi="仿宋" w:cs="仿宋" w:hint="eastAsia"/>
          <w:sz w:val="28"/>
          <w:szCs w:val="28"/>
        </w:rPr>
        <w:t>辆，其中：省级领导干部用车</w:t>
      </w:r>
      <w:r>
        <w:rPr>
          <w:rFonts w:ascii="仿宋" w:eastAsia="仿宋" w:hAnsi="仿宋" w:cs="仿宋" w:hint="eastAsia"/>
          <w:sz w:val="28"/>
          <w:szCs w:val="28"/>
        </w:rPr>
        <w:t xml:space="preserve"> 0 </w:t>
      </w:r>
      <w:r>
        <w:rPr>
          <w:rFonts w:ascii="仿宋" w:eastAsia="仿宋" w:hAnsi="仿宋" w:cs="仿宋" w:hint="eastAsia"/>
          <w:sz w:val="28"/>
          <w:szCs w:val="28"/>
        </w:rPr>
        <w:t>辆、主要领导干部用车</w:t>
      </w:r>
      <w:r>
        <w:rPr>
          <w:rFonts w:ascii="仿宋" w:eastAsia="仿宋" w:hAnsi="仿宋" w:cs="仿宋" w:hint="eastAsia"/>
          <w:sz w:val="28"/>
          <w:szCs w:val="28"/>
        </w:rPr>
        <w:t xml:space="preserve">0 </w:t>
      </w:r>
      <w:r>
        <w:rPr>
          <w:rFonts w:ascii="仿宋" w:eastAsia="仿宋" w:hAnsi="仿宋" w:cs="仿宋" w:hint="eastAsia"/>
          <w:sz w:val="28"/>
          <w:szCs w:val="28"/>
        </w:rPr>
        <w:t>辆、机要通信用车</w:t>
      </w:r>
      <w:r>
        <w:rPr>
          <w:rFonts w:ascii="仿宋" w:eastAsia="仿宋" w:hAnsi="仿宋" w:cs="仿宋" w:hint="eastAsia"/>
          <w:sz w:val="28"/>
          <w:szCs w:val="28"/>
        </w:rPr>
        <w:t>0</w:t>
      </w:r>
      <w:r>
        <w:rPr>
          <w:rFonts w:ascii="仿宋" w:eastAsia="仿宋" w:hAnsi="仿宋" w:cs="仿宋" w:hint="eastAsia"/>
          <w:sz w:val="28"/>
          <w:szCs w:val="28"/>
        </w:rPr>
        <w:t>辆、应急保障车</w:t>
      </w:r>
      <w:r>
        <w:rPr>
          <w:rFonts w:ascii="仿宋" w:eastAsia="仿宋" w:hAnsi="仿宋" w:cs="仿宋" w:hint="eastAsia"/>
          <w:sz w:val="28"/>
          <w:szCs w:val="28"/>
        </w:rPr>
        <w:t xml:space="preserve"> </w:t>
      </w:r>
      <w:r>
        <w:rPr>
          <w:rFonts w:ascii="仿宋" w:eastAsia="仿宋" w:hAnsi="仿宋" w:cs="仿宋" w:hint="eastAsia"/>
          <w:sz w:val="28"/>
          <w:szCs w:val="28"/>
        </w:rPr>
        <w:t>0</w:t>
      </w:r>
      <w:r>
        <w:rPr>
          <w:rFonts w:ascii="仿宋" w:eastAsia="仿宋" w:hAnsi="仿宋" w:cs="仿宋" w:hint="eastAsia"/>
          <w:sz w:val="28"/>
          <w:szCs w:val="28"/>
        </w:rPr>
        <w:t>辆、执法执勤用车</w:t>
      </w:r>
      <w:r>
        <w:rPr>
          <w:rFonts w:ascii="仿宋" w:eastAsia="仿宋" w:hAnsi="仿宋" w:cs="仿宋" w:hint="eastAsia"/>
          <w:sz w:val="28"/>
          <w:szCs w:val="28"/>
        </w:rPr>
        <w:t xml:space="preserve">0 </w:t>
      </w:r>
      <w:r>
        <w:rPr>
          <w:rFonts w:ascii="仿宋" w:eastAsia="仿宋" w:hAnsi="仿宋" w:cs="仿宋" w:hint="eastAsia"/>
          <w:sz w:val="28"/>
          <w:szCs w:val="28"/>
        </w:rPr>
        <w:t>辆、特种专业技术用车</w:t>
      </w:r>
      <w:r>
        <w:rPr>
          <w:rFonts w:ascii="仿宋" w:eastAsia="仿宋" w:hAnsi="仿宋" w:cs="仿宋" w:hint="eastAsia"/>
          <w:sz w:val="28"/>
          <w:szCs w:val="28"/>
        </w:rPr>
        <w:t>0</w:t>
      </w:r>
      <w:r>
        <w:rPr>
          <w:rFonts w:ascii="仿宋" w:eastAsia="仿宋" w:hAnsi="仿宋" w:cs="仿宋" w:hint="eastAsia"/>
          <w:sz w:val="28"/>
          <w:szCs w:val="28"/>
        </w:rPr>
        <w:t>辆、离退休干部用车</w:t>
      </w:r>
      <w:r>
        <w:rPr>
          <w:rFonts w:ascii="仿宋" w:eastAsia="仿宋" w:hAnsi="仿宋" w:cs="仿宋" w:hint="eastAsia"/>
          <w:sz w:val="28"/>
          <w:szCs w:val="28"/>
        </w:rPr>
        <w:t xml:space="preserve"> 0 </w:t>
      </w:r>
      <w:r>
        <w:rPr>
          <w:rFonts w:ascii="仿宋" w:eastAsia="仿宋" w:hAnsi="仿宋" w:cs="仿宋" w:hint="eastAsia"/>
          <w:sz w:val="28"/>
          <w:szCs w:val="28"/>
        </w:rPr>
        <w:t>辆、其他用车</w:t>
      </w:r>
      <w:r>
        <w:rPr>
          <w:rFonts w:ascii="仿宋" w:eastAsia="仿宋" w:hAnsi="仿宋" w:cs="仿宋" w:hint="eastAsia"/>
          <w:sz w:val="28"/>
          <w:szCs w:val="28"/>
        </w:rPr>
        <w:t>0</w:t>
      </w:r>
      <w:r>
        <w:rPr>
          <w:rFonts w:ascii="仿宋" w:eastAsia="仿宋" w:hAnsi="仿宋" w:cs="仿宋" w:hint="eastAsia"/>
          <w:sz w:val="28"/>
          <w:szCs w:val="28"/>
        </w:rPr>
        <w:t>辆；单位价值</w:t>
      </w:r>
      <w:r>
        <w:rPr>
          <w:rFonts w:ascii="仿宋" w:eastAsia="仿宋" w:hAnsi="仿宋" w:cs="仿宋" w:hint="eastAsia"/>
          <w:sz w:val="28"/>
          <w:szCs w:val="28"/>
        </w:rPr>
        <w:t>50</w:t>
      </w:r>
      <w:r>
        <w:rPr>
          <w:rFonts w:ascii="仿宋" w:eastAsia="仿宋" w:hAnsi="仿宋" w:cs="仿宋" w:hint="eastAsia"/>
          <w:sz w:val="28"/>
          <w:szCs w:val="28"/>
        </w:rPr>
        <w:t>万元以上通用设备</w:t>
      </w:r>
      <w:r>
        <w:rPr>
          <w:rFonts w:ascii="仿宋" w:eastAsia="仿宋" w:hAnsi="仿宋" w:cs="仿宋" w:hint="eastAsia"/>
          <w:sz w:val="28"/>
          <w:szCs w:val="28"/>
        </w:rPr>
        <w:t xml:space="preserve"> 0 </w:t>
      </w:r>
      <w:r>
        <w:rPr>
          <w:rFonts w:ascii="仿宋" w:eastAsia="仿宋" w:hAnsi="仿宋" w:cs="仿宋" w:hint="eastAsia"/>
          <w:sz w:val="28"/>
          <w:szCs w:val="28"/>
        </w:rPr>
        <w:t>台（套），单位价值</w:t>
      </w:r>
      <w:r>
        <w:rPr>
          <w:rFonts w:ascii="仿宋" w:eastAsia="仿宋" w:hAnsi="仿宋" w:cs="仿宋" w:hint="eastAsia"/>
          <w:sz w:val="28"/>
          <w:szCs w:val="28"/>
        </w:rPr>
        <w:t xml:space="preserve">100 </w:t>
      </w:r>
      <w:r>
        <w:rPr>
          <w:rFonts w:ascii="仿宋" w:eastAsia="仿宋" w:hAnsi="仿宋" w:cs="仿宋" w:hint="eastAsia"/>
          <w:sz w:val="28"/>
          <w:szCs w:val="28"/>
        </w:rPr>
        <w:t>万元以上专用设备</w:t>
      </w:r>
      <w:r>
        <w:rPr>
          <w:rFonts w:ascii="仿宋" w:eastAsia="仿宋" w:hAnsi="仿宋" w:cs="仿宋" w:hint="eastAsia"/>
          <w:sz w:val="28"/>
          <w:szCs w:val="28"/>
        </w:rPr>
        <w:t xml:space="preserve"> 0 </w:t>
      </w:r>
      <w:r>
        <w:rPr>
          <w:rFonts w:ascii="仿宋" w:eastAsia="仿宋" w:hAnsi="仿宋" w:cs="仿宋" w:hint="eastAsia"/>
          <w:sz w:val="28"/>
          <w:szCs w:val="28"/>
        </w:rPr>
        <w:t>台（套）。</w:t>
      </w:r>
    </w:p>
    <w:p w:rsidR="00CA19DE" w:rsidRDefault="00CA19DE">
      <w:pPr>
        <w:ind w:firstLineChars="300" w:firstLine="840"/>
        <w:rPr>
          <w:rFonts w:ascii="仿宋" w:eastAsia="仿宋" w:hAnsi="仿宋" w:cs="仿宋"/>
          <w:sz w:val="28"/>
          <w:szCs w:val="28"/>
        </w:rPr>
      </w:pPr>
    </w:p>
    <w:p w:rsidR="00CA19DE" w:rsidRDefault="00CA19DE">
      <w:pPr>
        <w:ind w:firstLineChars="300" w:firstLine="840"/>
        <w:rPr>
          <w:rFonts w:ascii="仿宋" w:eastAsia="仿宋" w:hAnsi="仿宋" w:cs="仿宋"/>
          <w:sz w:val="28"/>
          <w:szCs w:val="28"/>
        </w:rPr>
      </w:pPr>
    </w:p>
    <w:p w:rsidR="00CA19DE" w:rsidRDefault="00CA19DE">
      <w:pPr>
        <w:rPr>
          <w:rFonts w:ascii="仿宋" w:eastAsia="仿宋" w:hAnsi="仿宋" w:cs="仿宋"/>
          <w:sz w:val="28"/>
          <w:szCs w:val="28"/>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7350AD">
      <w:pPr>
        <w:widowControl/>
        <w:numPr>
          <w:ilvl w:val="0"/>
          <w:numId w:val="2"/>
        </w:numPr>
        <w:shd w:val="clear" w:color="auto" w:fill="FFFFFF"/>
        <w:jc w:val="center"/>
        <w:textAlignment w:val="baseline"/>
        <w:rPr>
          <w:rFonts w:ascii="微软雅黑" w:eastAsia="微软雅黑" w:hAnsi="微软雅黑" w:cs="宋体"/>
          <w:color w:val="333333"/>
          <w:kern w:val="0"/>
          <w:sz w:val="36"/>
          <w:szCs w:val="36"/>
        </w:rPr>
      </w:pPr>
      <w:r>
        <w:rPr>
          <w:rFonts w:ascii="微软雅黑" w:eastAsia="微软雅黑" w:hAnsi="微软雅黑" w:cs="宋体" w:hint="eastAsia"/>
          <w:color w:val="333333"/>
          <w:kern w:val="0"/>
          <w:sz w:val="36"/>
          <w:szCs w:val="36"/>
        </w:rPr>
        <w:t>名词解释</w:t>
      </w: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CA19DE">
      <w:pPr>
        <w:widowControl/>
        <w:shd w:val="clear" w:color="auto" w:fill="FFFFFF"/>
        <w:jc w:val="center"/>
        <w:textAlignment w:val="baseline"/>
        <w:rPr>
          <w:rFonts w:ascii="微软雅黑" w:eastAsia="微软雅黑" w:hAnsi="微软雅黑" w:cs="宋体"/>
          <w:color w:val="333333"/>
          <w:kern w:val="0"/>
          <w:sz w:val="36"/>
          <w:szCs w:val="36"/>
        </w:rPr>
      </w:pPr>
    </w:p>
    <w:p w:rsidR="00CA19DE" w:rsidRDefault="007350AD">
      <w:pPr>
        <w:widowControl/>
        <w:shd w:val="clear" w:color="auto" w:fill="FFFFFF"/>
        <w:ind w:firstLineChars="200" w:firstLine="560"/>
        <w:textAlignment w:val="baseline"/>
        <w:rPr>
          <w:rFonts w:ascii="仿宋" w:eastAsia="仿宋" w:hAnsi="仿宋" w:cs="仿宋"/>
          <w:color w:val="333333"/>
          <w:kern w:val="0"/>
          <w:sz w:val="28"/>
          <w:szCs w:val="28"/>
        </w:rPr>
      </w:pPr>
      <w:r>
        <w:rPr>
          <w:rFonts w:ascii="仿宋" w:eastAsia="仿宋" w:hAnsi="仿宋" w:cs="仿宋" w:hint="eastAsia"/>
          <w:color w:val="333333"/>
          <w:kern w:val="0"/>
          <w:sz w:val="28"/>
          <w:szCs w:val="28"/>
        </w:rPr>
        <w:lastRenderedPageBreak/>
        <w:t>一、财政拨款收入：是指市级财政当年拨付的资金；包括一般公共预算拨款、政府性基金预算拨款、国有资本经营预算拨款。</w:t>
      </w:r>
    </w:p>
    <w:p w:rsidR="00CA19DE" w:rsidRDefault="007350AD">
      <w:pPr>
        <w:widowControl/>
        <w:shd w:val="clear" w:color="auto" w:fill="FFFFFF"/>
        <w:ind w:firstLine="600"/>
        <w:jc w:val="left"/>
        <w:textAlignment w:val="baseline"/>
        <w:rPr>
          <w:rFonts w:ascii="仿宋" w:eastAsia="仿宋" w:hAnsi="仿宋" w:cs="仿宋"/>
          <w:color w:val="333333"/>
          <w:kern w:val="0"/>
          <w:sz w:val="28"/>
          <w:szCs w:val="28"/>
        </w:rPr>
      </w:pPr>
      <w:r>
        <w:rPr>
          <w:rFonts w:ascii="仿宋" w:eastAsia="仿宋" w:hAnsi="仿宋" w:cs="仿宋" w:hint="eastAsia"/>
          <w:color w:val="333333"/>
          <w:kern w:val="0"/>
          <w:sz w:val="28"/>
          <w:szCs w:val="28"/>
        </w:rPr>
        <w:t>二、事业收入：是指事业单位开展专业活动及辅助活动所取得的收入，不包括教育收费。</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三、上级补助收入：事业单位从主管部门和上级单位取得的非财政补助收入。</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四、附属单位上缴收入：事业单位取得附属独立核算单位根据有关规定上缴的收入。</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五、经营收入：事业单位在专业业务活动及其辅助活动之外开展非独立核算经营活动取得的收入。</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六、其他收入：单位取得的除“财政拨款收入”、“事业收入”、“上级补助收入”、“附属单位上缴收入”、“经营收入”以外的各项收入。</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七、用事业基金弥补收支差额：事业单位在当年收入不足以安排当年支出的情况</w:t>
      </w:r>
      <w:r>
        <w:rPr>
          <w:rFonts w:ascii="仿宋" w:eastAsia="仿宋" w:hAnsi="仿宋" w:cs="仿宋" w:hint="eastAsia"/>
          <w:sz w:val="28"/>
          <w:szCs w:val="28"/>
        </w:rPr>
        <w:t>下，使用以前年度积累的事业基金（事业单位当年收支相抵后按国家规定提取、用于弥补以后年度收支差额的基金）弥补当年收支缺口的资金。</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八、基本支出：为保障机构正常运转、完成日常工作任务而发生的人员支出和公用支出。</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九、项目支出：基本支出之外为完成特定行政任务和事业发展目标所发生的支出。</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十、“三公”经费：纳入同级财政预决算管理“三公”经费，指部门使用财政拨款安排的因公出国（境）费、公务用车购置及运行费</w:t>
      </w:r>
      <w:r>
        <w:rPr>
          <w:rFonts w:ascii="仿宋" w:eastAsia="仿宋" w:hAnsi="仿宋" w:cs="仿宋" w:hint="eastAsia"/>
          <w:sz w:val="28"/>
          <w:szCs w:val="28"/>
        </w:rPr>
        <w:lastRenderedPageBreak/>
        <w:t>和公务接待费。其中，因公出国（境）费反映单位公务出国（境）的国际旅费、国外城市间交通费、住宿费、伙食费、培训费、公</w:t>
      </w:r>
      <w:r>
        <w:rPr>
          <w:rFonts w:ascii="仿宋" w:eastAsia="仿宋" w:hAnsi="仿宋" w:cs="仿宋" w:hint="eastAsia"/>
          <w:sz w:val="28"/>
          <w:szCs w:val="28"/>
        </w:rPr>
        <w:t>杂费等支出；公务用车购置及运行费反映反映单位公务用车车辆购置支出（含车辆购置税）及租用费、燃料费、维修费、过路过桥费、保险费、安全奖励费用等支出；公务接待费反映单位按规定开支的各类公务接待（含外宾接待）支出。</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一、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十二、工资福利支出：单位支付</w:t>
      </w:r>
      <w:r>
        <w:rPr>
          <w:rFonts w:ascii="仿宋" w:eastAsia="仿宋" w:hAnsi="仿宋" w:cs="仿宋" w:hint="eastAsia"/>
          <w:sz w:val="28"/>
          <w:szCs w:val="28"/>
        </w:rPr>
        <w:t>给在职职工和编制外长期聘用人员的各类劳动报酬，以及为上述人员缴纳的各项社会保险费等。</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十三、商品和服务支出：单位购买商品和服务的支出。</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十四、对个人和家庭的补助支出：单位用于对个人和家庭的补助支出。</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十五、年末结转：本年度或以前年度预算安排，已执行但尚未完成或因客观条件发生变化无法按原计划实施，需延迟到以后年度按有关规定继续使用的资金。</w:t>
      </w:r>
    </w:p>
    <w:p w:rsidR="00CA19DE" w:rsidRDefault="007350AD">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十六、年末结余：本年度或以前年度预算安排，已执行完毕或因客观条件发生变化无法按原预算安排实施，不需要再使用或无法按原预算安排继续使用的资金</w:t>
      </w:r>
      <w:r>
        <w:rPr>
          <w:rFonts w:ascii="仿宋" w:eastAsia="仿宋" w:hAnsi="仿宋" w:cs="仿宋" w:hint="eastAsia"/>
          <w:sz w:val="28"/>
          <w:szCs w:val="28"/>
        </w:rPr>
        <w:t>。</w:t>
      </w:r>
    </w:p>
    <w:p w:rsidR="00CA19DE" w:rsidRDefault="00CA19DE" w:rsidP="007350AD">
      <w:pPr>
        <w:widowControl/>
        <w:ind w:leftChars="200" w:left="420"/>
        <w:jc w:val="left"/>
        <w:rPr>
          <w:rFonts w:ascii="仿宋" w:eastAsia="仿宋" w:hAnsi="仿宋" w:cs="仿宋"/>
          <w:b/>
          <w:bCs/>
          <w:color w:val="000000"/>
          <w:kern w:val="0"/>
          <w:sz w:val="28"/>
          <w:szCs w:val="28"/>
          <w:lang w:bidi="ar"/>
        </w:rPr>
      </w:pPr>
    </w:p>
    <w:p w:rsidR="00CA19DE" w:rsidRDefault="00CA19DE"/>
    <w:sectPr w:rsidR="00CA19D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00"/>
    <w:family w:val="auto"/>
    <w:pitch w:val="default"/>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C3CFF9"/>
    <w:multiLevelType w:val="singleLevel"/>
    <w:tmpl w:val="89C3CFF9"/>
    <w:lvl w:ilvl="0">
      <w:start w:val="2"/>
      <w:numFmt w:val="chineseCounting"/>
      <w:suff w:val="nothing"/>
      <w:lvlText w:val="（%1）"/>
      <w:lvlJc w:val="left"/>
      <w:rPr>
        <w:rFonts w:hint="eastAsia"/>
      </w:rPr>
    </w:lvl>
  </w:abstractNum>
  <w:abstractNum w:abstractNumId="1">
    <w:nsid w:val="5066F7BC"/>
    <w:multiLevelType w:val="singleLevel"/>
    <w:tmpl w:val="5066F7BC"/>
    <w:lvl w:ilvl="0">
      <w:start w:val="4"/>
      <w:numFmt w:val="chineseCounting"/>
      <w:suff w:val="space"/>
      <w:lvlText w:val="第%1部分"/>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mMjg5OWUyYzVkNWNmYjI1NWIwYjNkN2QzOWY1ODcifQ=="/>
  </w:docVars>
  <w:rsids>
    <w:rsidRoot w:val="73FC6132"/>
    <w:rsid w:val="007350AD"/>
    <w:rsid w:val="00CA19DE"/>
    <w:rsid w:val="08EC0C19"/>
    <w:rsid w:val="0A0D498F"/>
    <w:rsid w:val="0CA830A9"/>
    <w:rsid w:val="0FE8213B"/>
    <w:rsid w:val="114D2F12"/>
    <w:rsid w:val="195C15BC"/>
    <w:rsid w:val="31C41DE7"/>
    <w:rsid w:val="33121980"/>
    <w:rsid w:val="38AF6F61"/>
    <w:rsid w:val="3ABE4495"/>
    <w:rsid w:val="3D545BAF"/>
    <w:rsid w:val="3DB0122D"/>
    <w:rsid w:val="3F4C260E"/>
    <w:rsid w:val="413B0823"/>
    <w:rsid w:val="422F2C6B"/>
    <w:rsid w:val="470703F1"/>
    <w:rsid w:val="4F100A5A"/>
    <w:rsid w:val="4F831032"/>
    <w:rsid w:val="50C407DF"/>
    <w:rsid w:val="59277A39"/>
    <w:rsid w:val="5B654DF2"/>
    <w:rsid w:val="5E93283E"/>
    <w:rsid w:val="607D685A"/>
    <w:rsid w:val="608C5797"/>
    <w:rsid w:val="654C1999"/>
    <w:rsid w:val="73FC6132"/>
    <w:rsid w:val="77441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746</Words>
  <Characters>4256</Characters>
  <Application>Microsoft Office Word</Application>
  <DocSecurity>0</DocSecurity>
  <Lines>35</Lines>
  <Paragraphs>9</Paragraphs>
  <ScaleCrop>false</ScaleCrop>
  <Company/>
  <LinksUpToDate>false</LinksUpToDate>
  <CharactersWithSpaces>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liugl</cp:lastModifiedBy>
  <cp:revision>2</cp:revision>
  <dcterms:created xsi:type="dcterms:W3CDTF">2023-08-10T09:52:00Z</dcterms:created>
  <dcterms:modified xsi:type="dcterms:W3CDTF">2023-08-10T09:52:00Z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4E21CE057EE24EA38F7C931F766BBAA1_11</vt:lpwstr>
  </property>
</Properties>
</file>